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B508D" w14:textId="63A25A49" w:rsidR="009B4AFD" w:rsidRPr="002911C9" w:rsidRDefault="009B049B" w:rsidP="009B049B">
      <w:pPr>
        <w:pBdr>
          <w:top w:val="nil"/>
          <w:left w:val="nil"/>
          <w:bottom w:val="nil"/>
          <w:right w:val="nil"/>
          <w:between w:val="nil"/>
        </w:pBdr>
        <w:tabs>
          <w:tab w:val="left" w:pos="1701"/>
          <w:tab w:val="left" w:pos="2552"/>
        </w:tabs>
        <w:spacing w:before="240"/>
        <w:ind w:left="480" w:firstLine="2"/>
        <w:jc w:val="center"/>
        <w:rPr>
          <w:rFonts w:ascii="Times New Roman" w:eastAsia="Times New Roman" w:hAnsi="Times New Roman" w:cs="Times New Roman"/>
          <w:b/>
          <w:sz w:val="28"/>
          <w:szCs w:val="28"/>
        </w:rPr>
      </w:pPr>
      <w:r w:rsidRPr="002911C9">
        <w:rPr>
          <w:rFonts w:ascii="Times New Roman" w:eastAsia="Times New Roman" w:hAnsi="Times New Roman" w:cs="Times New Roman"/>
          <w:b/>
          <w:sz w:val="28"/>
          <w:szCs w:val="28"/>
        </w:rPr>
        <w:t xml:space="preserve">ANNEX II: TERMS OF REFERENCE </w:t>
      </w:r>
    </w:p>
    <w:sdt>
      <w:sdtPr>
        <w:id w:val="585266392"/>
        <w:docPartObj>
          <w:docPartGallery w:val="Table of Contents"/>
          <w:docPartUnique/>
        </w:docPartObj>
      </w:sdtPr>
      <w:sdtEndPr/>
      <w:sdtContent>
        <w:p w14:paraId="57B6C05D" w14:textId="01281314" w:rsidR="00473E2F" w:rsidRPr="002911C9" w:rsidRDefault="009B049B">
          <w:pPr>
            <w:pStyle w:val="TOC1"/>
            <w:tabs>
              <w:tab w:val="left" w:pos="400"/>
              <w:tab w:val="right" w:pos="9351"/>
            </w:tabs>
            <w:rPr>
              <w:rFonts w:asciiTheme="minorHAnsi" w:eastAsiaTheme="minorEastAsia" w:hAnsiTheme="minorHAnsi" w:cstheme="minorBidi"/>
              <w:noProof/>
              <w:sz w:val="22"/>
              <w:szCs w:val="22"/>
              <w:lang w:val="en-US"/>
            </w:rPr>
          </w:pPr>
          <w:r w:rsidRPr="002911C9">
            <w:fldChar w:fldCharType="begin"/>
          </w:r>
          <w:r w:rsidRPr="002911C9">
            <w:instrText xml:space="preserve"> TOC \h \u \z </w:instrText>
          </w:r>
          <w:r w:rsidRPr="002911C9">
            <w:fldChar w:fldCharType="separate"/>
          </w:r>
          <w:hyperlink w:anchor="_Toc7096982" w:history="1">
            <w:r w:rsidR="00473E2F" w:rsidRPr="002911C9">
              <w:rPr>
                <w:rStyle w:val="Hyperlink"/>
                <w:noProof/>
                <w:color w:val="auto"/>
              </w:rPr>
              <w:t>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BACKGROUND INFORMATION</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_Toc7096982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18FE9671" w14:textId="68C81D57"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83" w:history="1">
            <w:r w:rsidR="00473E2F" w:rsidRPr="002911C9">
              <w:rPr>
                <w:rStyle w:val="Hyperlink"/>
                <w:noProof/>
                <w:color w:val="auto"/>
              </w:rPr>
              <w:t>1.1.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Partner country</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_Toc7096983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79DE1AAE" w14:textId="48447B06"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84" w:history="1">
            <w:r w:rsidR="00473E2F" w:rsidRPr="002911C9">
              <w:rPr>
                <w:rStyle w:val="Hyperlink"/>
                <w:noProof/>
                <w:color w:val="auto"/>
              </w:rPr>
              <w:t>1.2.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Contracting Authority</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_Toc7096984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58B276CD" w14:textId="2FEFD063" w:rsidR="00473E2F" w:rsidRPr="002911C9" w:rsidRDefault="00FA0120">
          <w:pPr>
            <w:pStyle w:val="TOC1"/>
            <w:tabs>
              <w:tab w:val="left" w:pos="400"/>
              <w:tab w:val="right" w:pos="9351"/>
            </w:tabs>
            <w:rPr>
              <w:rFonts w:asciiTheme="minorHAnsi" w:eastAsiaTheme="minorEastAsia" w:hAnsiTheme="minorHAnsi" w:cstheme="minorBidi"/>
              <w:noProof/>
              <w:sz w:val="22"/>
              <w:szCs w:val="22"/>
              <w:lang w:val="en-US"/>
            </w:rPr>
          </w:pPr>
          <w:hyperlink w:anchor="_Toc7096985" w:history="1">
            <w:r w:rsidR="00473E2F" w:rsidRPr="002911C9">
              <w:rPr>
                <w:rStyle w:val="Hyperlink"/>
                <w:noProof/>
                <w:color w:val="auto"/>
              </w:rPr>
              <w:t>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OBJECTIVE, PURPOSE &amp; EXPECTED RESULTS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_Toc7096985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51847E66" w14:textId="694C5361"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86" w:history="1">
            <w:r w:rsidR="00473E2F" w:rsidRPr="002911C9">
              <w:rPr>
                <w:rStyle w:val="Hyperlink"/>
                <w:noProof/>
                <w:color w:val="auto"/>
              </w:rPr>
              <w:t>2.1.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Purpose of the Contract</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_Toc7096986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62F1E66B" w14:textId="4EBA2AFA"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87" w:history="1">
            <w:r w:rsidR="00473E2F" w:rsidRPr="002911C9">
              <w:rPr>
                <w:rStyle w:val="Hyperlink"/>
                <w:noProof/>
                <w:color w:val="auto"/>
              </w:rPr>
              <w:t>2.2.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Results to be achieved by the Contractor</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_Toc7096987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75218F21" w14:textId="6B18F8BA" w:rsidR="00473E2F" w:rsidRPr="002911C9" w:rsidRDefault="00FA0120">
          <w:pPr>
            <w:pStyle w:val="TOC1"/>
            <w:tabs>
              <w:tab w:val="left" w:pos="400"/>
              <w:tab w:val="right" w:pos="9351"/>
            </w:tabs>
            <w:rPr>
              <w:rFonts w:asciiTheme="minorHAnsi" w:eastAsiaTheme="minorEastAsia" w:hAnsiTheme="minorHAnsi" w:cstheme="minorBidi"/>
              <w:noProof/>
              <w:sz w:val="22"/>
              <w:szCs w:val="22"/>
              <w:lang w:val="en-US"/>
            </w:rPr>
          </w:pPr>
          <w:hyperlink w:anchor="_Toc7096988" w:history="1">
            <w:r w:rsidR="00473E2F" w:rsidRPr="002911C9">
              <w:rPr>
                <w:rStyle w:val="Hyperlink"/>
                <w:noProof/>
                <w:color w:val="auto"/>
              </w:rPr>
              <w:t>3.</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ASSUMPTIONS &amp; RISKS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_Toc7096988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237CD349" w14:textId="3C4C55EE"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89" w:history="1">
            <w:r w:rsidR="00473E2F" w:rsidRPr="002911C9">
              <w:rPr>
                <w:rStyle w:val="Hyperlink"/>
                <w:noProof/>
                <w:color w:val="auto"/>
              </w:rPr>
              <w:t>3.1.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Assumptions underlying the project</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_Toc7096989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06C25963" w14:textId="476C35E7"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90" w:history="1">
            <w:r w:rsidR="00473E2F" w:rsidRPr="002911C9">
              <w:rPr>
                <w:rStyle w:val="Hyperlink"/>
                <w:noProof/>
                <w:color w:val="auto"/>
              </w:rPr>
              <w:t>3.2.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Risks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_Toc7096990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68EBD17A" w14:textId="5D35B0B7" w:rsidR="00473E2F" w:rsidRPr="002911C9" w:rsidRDefault="00FA0120">
          <w:pPr>
            <w:pStyle w:val="TOC1"/>
            <w:tabs>
              <w:tab w:val="left" w:pos="400"/>
              <w:tab w:val="right" w:pos="9351"/>
            </w:tabs>
            <w:rPr>
              <w:rFonts w:asciiTheme="minorHAnsi" w:eastAsiaTheme="minorEastAsia" w:hAnsiTheme="minorHAnsi" w:cstheme="minorBidi"/>
              <w:noProof/>
              <w:sz w:val="22"/>
              <w:szCs w:val="22"/>
              <w:lang w:val="en-US"/>
            </w:rPr>
          </w:pPr>
          <w:hyperlink w:anchor="_Toc7096991" w:history="1">
            <w:r w:rsidR="00473E2F" w:rsidRPr="002911C9">
              <w:rPr>
                <w:rStyle w:val="Hyperlink"/>
                <w:noProof/>
                <w:color w:val="auto"/>
              </w:rPr>
              <w:t>4.</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SCOPE OF THE WORK</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_Toc7096991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39D01D19" w14:textId="5DF2D6FE"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92" w:history="1">
            <w:r w:rsidR="00473E2F" w:rsidRPr="002911C9">
              <w:rPr>
                <w:rStyle w:val="Hyperlink"/>
                <w:noProof/>
                <w:color w:val="auto"/>
              </w:rPr>
              <w:t>4.1.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General</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_Toc7096992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7FF91182" w14:textId="136E5A08" w:rsidR="00473E2F" w:rsidRPr="002911C9" w:rsidRDefault="00FA0120">
          <w:pPr>
            <w:pStyle w:val="TOC3"/>
            <w:tabs>
              <w:tab w:val="left" w:pos="1320"/>
              <w:tab w:val="right" w:pos="9351"/>
            </w:tabs>
            <w:rPr>
              <w:rFonts w:asciiTheme="minorHAnsi" w:eastAsiaTheme="minorEastAsia" w:hAnsiTheme="minorHAnsi" w:cstheme="minorBidi"/>
              <w:noProof/>
              <w:sz w:val="22"/>
              <w:szCs w:val="22"/>
              <w:lang w:val="en-US"/>
            </w:rPr>
          </w:pPr>
          <w:hyperlink w:anchor="_Toc7096993" w:history="1">
            <w:r w:rsidR="00473E2F" w:rsidRPr="002911C9">
              <w:rPr>
                <w:rStyle w:val="Hyperlink"/>
                <w:noProof/>
                <w:color w:val="auto"/>
              </w:rPr>
              <w:t>4.1.1.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Project description</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_Toc7096993 \h </w:instrText>
            </w:r>
            <w:r w:rsidR="00473E2F" w:rsidRPr="002911C9">
              <w:rPr>
                <w:noProof/>
                <w:webHidden/>
              </w:rPr>
            </w:r>
            <w:r w:rsidR="00473E2F" w:rsidRPr="002911C9">
              <w:rPr>
                <w:noProof/>
                <w:webHidden/>
              </w:rPr>
              <w:fldChar w:fldCharType="separate"/>
            </w:r>
            <w:r w:rsidR="002911C9">
              <w:rPr>
                <w:noProof/>
                <w:webHidden/>
              </w:rPr>
              <w:t>2</w:t>
            </w:r>
            <w:r w:rsidR="00473E2F" w:rsidRPr="002911C9">
              <w:rPr>
                <w:noProof/>
                <w:webHidden/>
              </w:rPr>
              <w:fldChar w:fldCharType="end"/>
            </w:r>
          </w:hyperlink>
        </w:p>
        <w:p w14:paraId="1121A8BB" w14:textId="137B306E" w:rsidR="00473E2F" w:rsidRPr="002911C9" w:rsidRDefault="00FA0120">
          <w:pPr>
            <w:pStyle w:val="TOC3"/>
            <w:tabs>
              <w:tab w:val="left" w:pos="1320"/>
              <w:tab w:val="right" w:pos="9351"/>
            </w:tabs>
            <w:rPr>
              <w:rFonts w:asciiTheme="minorHAnsi" w:eastAsiaTheme="minorEastAsia" w:hAnsiTheme="minorHAnsi" w:cstheme="minorBidi"/>
              <w:noProof/>
              <w:sz w:val="22"/>
              <w:szCs w:val="22"/>
              <w:lang w:val="en-US"/>
            </w:rPr>
          </w:pPr>
          <w:hyperlink w:anchor="_Toc7096994" w:history="1">
            <w:r w:rsidR="00473E2F" w:rsidRPr="002911C9">
              <w:rPr>
                <w:rStyle w:val="Hyperlink"/>
                <w:noProof/>
                <w:color w:val="auto"/>
              </w:rPr>
              <w:t>4.1.2.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Geographical area to be covered</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_Toc7096994 \h </w:instrText>
            </w:r>
            <w:r w:rsidR="00473E2F" w:rsidRPr="002911C9">
              <w:rPr>
                <w:noProof/>
                <w:webHidden/>
              </w:rPr>
            </w:r>
            <w:r w:rsidR="00473E2F" w:rsidRPr="002911C9">
              <w:rPr>
                <w:noProof/>
                <w:webHidden/>
              </w:rPr>
              <w:fldChar w:fldCharType="separate"/>
            </w:r>
            <w:r w:rsidR="002911C9">
              <w:rPr>
                <w:noProof/>
                <w:webHidden/>
              </w:rPr>
              <w:t>4</w:t>
            </w:r>
            <w:r w:rsidR="00473E2F" w:rsidRPr="002911C9">
              <w:rPr>
                <w:noProof/>
                <w:webHidden/>
              </w:rPr>
              <w:fldChar w:fldCharType="end"/>
            </w:r>
          </w:hyperlink>
        </w:p>
        <w:p w14:paraId="5352D531" w14:textId="6D577D5E" w:rsidR="00473E2F" w:rsidRPr="002911C9" w:rsidRDefault="00FA0120">
          <w:pPr>
            <w:pStyle w:val="TOC3"/>
            <w:tabs>
              <w:tab w:val="left" w:pos="1320"/>
              <w:tab w:val="right" w:pos="9351"/>
            </w:tabs>
            <w:rPr>
              <w:rFonts w:asciiTheme="minorHAnsi" w:eastAsiaTheme="minorEastAsia" w:hAnsiTheme="minorHAnsi" w:cstheme="minorBidi"/>
              <w:noProof/>
              <w:sz w:val="22"/>
              <w:szCs w:val="22"/>
              <w:lang w:val="en-US"/>
            </w:rPr>
          </w:pPr>
          <w:hyperlink w:anchor="_Toc7096995" w:history="1">
            <w:r w:rsidR="00473E2F" w:rsidRPr="002911C9">
              <w:rPr>
                <w:rStyle w:val="Hyperlink"/>
                <w:noProof/>
                <w:color w:val="auto"/>
              </w:rPr>
              <w:t>4.1.3.</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Target groups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_Toc7096995 \h </w:instrText>
            </w:r>
            <w:r w:rsidR="00473E2F" w:rsidRPr="002911C9">
              <w:rPr>
                <w:noProof/>
                <w:webHidden/>
              </w:rPr>
            </w:r>
            <w:r w:rsidR="00473E2F" w:rsidRPr="002911C9">
              <w:rPr>
                <w:noProof/>
                <w:webHidden/>
              </w:rPr>
              <w:fldChar w:fldCharType="separate"/>
            </w:r>
            <w:r w:rsidR="002911C9">
              <w:rPr>
                <w:noProof/>
                <w:webHidden/>
              </w:rPr>
              <w:t>4</w:t>
            </w:r>
            <w:r w:rsidR="00473E2F" w:rsidRPr="002911C9">
              <w:rPr>
                <w:noProof/>
                <w:webHidden/>
              </w:rPr>
              <w:fldChar w:fldCharType="end"/>
            </w:r>
          </w:hyperlink>
        </w:p>
        <w:p w14:paraId="2BC988AD" w14:textId="2072860A"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96" w:history="1">
            <w:r w:rsidR="00473E2F" w:rsidRPr="002911C9">
              <w:rPr>
                <w:rStyle w:val="Hyperlink"/>
                <w:noProof/>
                <w:color w:val="auto"/>
              </w:rPr>
              <w:t>4.2.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Specific work</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_Toc7096996 \h </w:instrText>
            </w:r>
            <w:r w:rsidR="00473E2F" w:rsidRPr="002911C9">
              <w:rPr>
                <w:noProof/>
                <w:webHidden/>
              </w:rPr>
            </w:r>
            <w:r w:rsidR="00473E2F" w:rsidRPr="002911C9">
              <w:rPr>
                <w:noProof/>
                <w:webHidden/>
              </w:rPr>
              <w:fldChar w:fldCharType="separate"/>
            </w:r>
            <w:r w:rsidR="002911C9">
              <w:rPr>
                <w:noProof/>
                <w:webHidden/>
              </w:rPr>
              <w:t>4</w:t>
            </w:r>
            <w:r w:rsidR="00473E2F" w:rsidRPr="002911C9">
              <w:rPr>
                <w:noProof/>
                <w:webHidden/>
              </w:rPr>
              <w:fldChar w:fldCharType="end"/>
            </w:r>
          </w:hyperlink>
        </w:p>
        <w:p w14:paraId="6D8D2073" w14:textId="57602237"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6997" w:history="1">
            <w:r w:rsidR="00473E2F" w:rsidRPr="002911C9">
              <w:rPr>
                <w:rStyle w:val="Hyperlink"/>
                <w:noProof/>
                <w:color w:val="auto"/>
              </w:rPr>
              <w:t>4.3.</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Project management</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_Toc7096997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5A22C02E" w14:textId="45F8B1E8" w:rsidR="00473E2F" w:rsidRPr="002911C9" w:rsidRDefault="00FA0120">
          <w:pPr>
            <w:pStyle w:val="TOC3"/>
            <w:tabs>
              <w:tab w:val="left" w:pos="1320"/>
              <w:tab w:val="right" w:pos="9351"/>
            </w:tabs>
            <w:rPr>
              <w:rFonts w:asciiTheme="minorHAnsi" w:eastAsiaTheme="minorEastAsia" w:hAnsiTheme="minorHAnsi" w:cstheme="minorBidi"/>
              <w:noProof/>
              <w:sz w:val="22"/>
              <w:szCs w:val="22"/>
              <w:lang w:val="en-US"/>
            </w:rPr>
          </w:pPr>
          <w:hyperlink w:anchor="_Toc7096998" w:history="1">
            <w:r w:rsidR="00473E2F" w:rsidRPr="002911C9">
              <w:rPr>
                <w:rStyle w:val="Hyperlink"/>
                <w:noProof/>
                <w:color w:val="auto"/>
              </w:rPr>
              <w:t>4.3.1.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Responsible person</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_Toc7096998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02338DD7" w14:textId="087A8047" w:rsidR="00473E2F" w:rsidRPr="002911C9" w:rsidRDefault="00FA0120">
          <w:pPr>
            <w:pStyle w:val="TOC3"/>
            <w:tabs>
              <w:tab w:val="left" w:pos="1320"/>
              <w:tab w:val="right" w:pos="9351"/>
            </w:tabs>
            <w:rPr>
              <w:rFonts w:asciiTheme="minorHAnsi" w:eastAsiaTheme="minorEastAsia" w:hAnsiTheme="minorHAnsi" w:cstheme="minorBidi"/>
              <w:noProof/>
              <w:sz w:val="22"/>
              <w:szCs w:val="22"/>
              <w:lang w:val="en-US"/>
            </w:rPr>
          </w:pPr>
          <w:hyperlink w:anchor="_Toc7096999" w:history="1">
            <w:r w:rsidR="00473E2F" w:rsidRPr="002911C9">
              <w:rPr>
                <w:rStyle w:val="Hyperlink"/>
                <w:noProof/>
                <w:color w:val="auto"/>
              </w:rPr>
              <w:t>4.3.2.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Facilities to be provided by the Contracting Authority and/or other parties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_Toc7096999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0ED51E84" w14:textId="6DF639B8" w:rsidR="00473E2F" w:rsidRPr="002911C9" w:rsidRDefault="00FA0120">
          <w:pPr>
            <w:pStyle w:val="TOC1"/>
            <w:tabs>
              <w:tab w:val="left" w:pos="400"/>
              <w:tab w:val="right" w:pos="9351"/>
            </w:tabs>
            <w:rPr>
              <w:rFonts w:asciiTheme="minorHAnsi" w:eastAsiaTheme="minorEastAsia" w:hAnsiTheme="minorHAnsi" w:cstheme="minorBidi"/>
              <w:noProof/>
              <w:sz w:val="22"/>
              <w:szCs w:val="22"/>
              <w:lang w:val="en-US"/>
            </w:rPr>
          </w:pPr>
          <w:hyperlink w:anchor="_Toc7097000" w:history="1">
            <w:r w:rsidR="00473E2F" w:rsidRPr="002911C9">
              <w:rPr>
                <w:rStyle w:val="Hyperlink"/>
                <w:noProof/>
                <w:color w:val="auto"/>
              </w:rPr>
              <w:t>5.</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LOGISTICS AND TIMING</w:t>
            </w:r>
            <w:r w:rsidR="00473E2F" w:rsidRPr="002911C9">
              <w:rPr>
                <w:noProof/>
                <w:webHidden/>
              </w:rPr>
              <w:tab/>
            </w:r>
            <w:bookmarkStart w:id="0" w:name="_GoBack"/>
            <w:bookmarkEnd w:id="0"/>
            <w:r w:rsidR="00473E2F" w:rsidRPr="002911C9">
              <w:rPr>
                <w:noProof/>
                <w:webHidden/>
              </w:rPr>
              <w:fldChar w:fldCharType="begin"/>
            </w:r>
            <w:r w:rsidR="00473E2F" w:rsidRPr="002911C9">
              <w:rPr>
                <w:noProof/>
                <w:webHidden/>
              </w:rPr>
              <w:instrText xml:space="preserve"> PAGEREF _Toc7097000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21006448" w14:textId="18404602"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01" w:history="1">
            <w:r w:rsidR="00473E2F" w:rsidRPr="002911C9">
              <w:rPr>
                <w:rStyle w:val="Hyperlink"/>
                <w:noProof/>
                <w:color w:val="auto"/>
              </w:rPr>
              <w:t>5.1.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Location</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_Toc7097001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2713DCB9" w14:textId="60C62F51"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02" w:history="1">
            <w:r w:rsidR="00473E2F" w:rsidRPr="002911C9">
              <w:rPr>
                <w:rStyle w:val="Hyperlink"/>
                <w:noProof/>
                <w:color w:val="auto"/>
              </w:rPr>
              <w:t>5.2.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Start date &amp; period of implementation</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_Toc7097002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40077262" w14:textId="7CCD3F7C" w:rsidR="00473E2F" w:rsidRPr="002911C9" w:rsidRDefault="00FA0120">
          <w:pPr>
            <w:pStyle w:val="TOC1"/>
            <w:tabs>
              <w:tab w:val="left" w:pos="400"/>
              <w:tab w:val="right" w:pos="9351"/>
            </w:tabs>
            <w:rPr>
              <w:rFonts w:asciiTheme="minorHAnsi" w:eastAsiaTheme="minorEastAsia" w:hAnsiTheme="minorHAnsi" w:cstheme="minorBidi"/>
              <w:noProof/>
              <w:sz w:val="22"/>
              <w:szCs w:val="22"/>
              <w:lang w:val="en-US"/>
            </w:rPr>
          </w:pPr>
          <w:hyperlink w:anchor="_Toc7097003" w:history="1">
            <w:r w:rsidR="00473E2F" w:rsidRPr="002911C9">
              <w:rPr>
                <w:rStyle w:val="Hyperlink"/>
                <w:noProof/>
                <w:color w:val="auto"/>
              </w:rPr>
              <w:t>6.</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REQUIREMENTS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_Toc7097003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78BBF6E2" w14:textId="55698A2A"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04" w:history="1">
            <w:r w:rsidR="00473E2F" w:rsidRPr="002911C9">
              <w:rPr>
                <w:rStyle w:val="Hyperlink"/>
                <w:noProof/>
                <w:color w:val="auto"/>
              </w:rPr>
              <w:t>6.1.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Staff</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_Toc7097004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5DFB41C6" w14:textId="7DE3A9EB" w:rsidR="00473E2F" w:rsidRPr="002911C9" w:rsidRDefault="00FA0120">
          <w:pPr>
            <w:pStyle w:val="TOC3"/>
            <w:tabs>
              <w:tab w:val="left" w:pos="1320"/>
              <w:tab w:val="right" w:pos="9351"/>
            </w:tabs>
            <w:rPr>
              <w:rFonts w:asciiTheme="minorHAnsi" w:eastAsiaTheme="minorEastAsia" w:hAnsiTheme="minorHAnsi" w:cstheme="minorBidi"/>
              <w:noProof/>
              <w:sz w:val="22"/>
              <w:szCs w:val="22"/>
              <w:lang w:val="en-US"/>
            </w:rPr>
          </w:pPr>
          <w:hyperlink w:anchor="_Toc7097005" w:history="1">
            <w:r w:rsidR="00473E2F" w:rsidRPr="002911C9">
              <w:rPr>
                <w:rStyle w:val="Hyperlink"/>
                <w:noProof/>
                <w:color w:val="auto"/>
              </w:rPr>
              <w:t>6.1.1.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Key experts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_Toc7097005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0B172492" w14:textId="248BFB92" w:rsidR="00473E2F" w:rsidRPr="002911C9" w:rsidRDefault="00FA0120">
          <w:pPr>
            <w:pStyle w:val="TOC3"/>
            <w:tabs>
              <w:tab w:val="left" w:pos="1320"/>
              <w:tab w:val="right" w:pos="9351"/>
            </w:tabs>
            <w:rPr>
              <w:rFonts w:asciiTheme="minorHAnsi" w:eastAsiaTheme="minorEastAsia" w:hAnsiTheme="minorHAnsi" w:cstheme="minorBidi"/>
              <w:noProof/>
              <w:sz w:val="22"/>
              <w:szCs w:val="22"/>
              <w:lang w:val="en-US"/>
            </w:rPr>
          </w:pPr>
          <w:hyperlink w:anchor="_Toc7097006" w:history="1">
            <w:r w:rsidR="00473E2F" w:rsidRPr="002911C9">
              <w:rPr>
                <w:rStyle w:val="Hyperlink"/>
                <w:noProof/>
                <w:color w:val="auto"/>
              </w:rPr>
              <w:t>6.1.2.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Non-key experts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_Toc7097006 \h </w:instrText>
            </w:r>
            <w:r w:rsidR="00473E2F" w:rsidRPr="002911C9">
              <w:rPr>
                <w:noProof/>
                <w:webHidden/>
              </w:rPr>
            </w:r>
            <w:r w:rsidR="00473E2F" w:rsidRPr="002911C9">
              <w:rPr>
                <w:noProof/>
                <w:webHidden/>
              </w:rPr>
              <w:fldChar w:fldCharType="separate"/>
            </w:r>
            <w:r w:rsidR="002911C9">
              <w:rPr>
                <w:noProof/>
                <w:webHidden/>
              </w:rPr>
              <w:t>10</w:t>
            </w:r>
            <w:r w:rsidR="00473E2F" w:rsidRPr="002911C9">
              <w:rPr>
                <w:noProof/>
                <w:webHidden/>
              </w:rPr>
              <w:fldChar w:fldCharType="end"/>
            </w:r>
          </w:hyperlink>
        </w:p>
        <w:p w14:paraId="11E2AE23" w14:textId="31FF56FC" w:rsidR="00473E2F" w:rsidRPr="002911C9" w:rsidRDefault="00FA0120">
          <w:pPr>
            <w:pStyle w:val="TOC3"/>
            <w:tabs>
              <w:tab w:val="left" w:pos="1320"/>
              <w:tab w:val="right" w:pos="9351"/>
            </w:tabs>
            <w:rPr>
              <w:rFonts w:asciiTheme="minorHAnsi" w:eastAsiaTheme="minorEastAsia" w:hAnsiTheme="minorHAnsi" w:cstheme="minorBidi"/>
              <w:noProof/>
              <w:sz w:val="22"/>
              <w:szCs w:val="22"/>
              <w:lang w:val="en-US"/>
            </w:rPr>
          </w:pPr>
          <w:hyperlink w:anchor="_Toc7097007" w:history="1">
            <w:r w:rsidR="00473E2F" w:rsidRPr="002911C9">
              <w:rPr>
                <w:rStyle w:val="Hyperlink"/>
                <w:noProof/>
                <w:color w:val="auto"/>
              </w:rPr>
              <w:t>6.1.3.</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Support staff &amp; backstopping</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_Toc7097007 \h </w:instrText>
            </w:r>
            <w:r w:rsidR="00473E2F" w:rsidRPr="002911C9">
              <w:rPr>
                <w:noProof/>
                <w:webHidden/>
              </w:rPr>
            </w:r>
            <w:r w:rsidR="00473E2F" w:rsidRPr="002911C9">
              <w:rPr>
                <w:noProof/>
                <w:webHidden/>
              </w:rPr>
              <w:fldChar w:fldCharType="separate"/>
            </w:r>
            <w:r w:rsidR="002911C9">
              <w:rPr>
                <w:noProof/>
                <w:webHidden/>
              </w:rPr>
              <w:t>11</w:t>
            </w:r>
            <w:r w:rsidR="00473E2F" w:rsidRPr="002911C9">
              <w:rPr>
                <w:noProof/>
                <w:webHidden/>
              </w:rPr>
              <w:fldChar w:fldCharType="end"/>
            </w:r>
          </w:hyperlink>
        </w:p>
        <w:p w14:paraId="403F37ED" w14:textId="3836123D"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08" w:history="1">
            <w:r w:rsidR="00473E2F" w:rsidRPr="002911C9">
              <w:rPr>
                <w:rStyle w:val="Hyperlink"/>
                <w:noProof/>
                <w:color w:val="auto"/>
              </w:rPr>
              <w:t>6.2.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Office accommodation</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_Toc7097008 \h </w:instrText>
            </w:r>
            <w:r w:rsidR="00473E2F" w:rsidRPr="002911C9">
              <w:rPr>
                <w:noProof/>
                <w:webHidden/>
              </w:rPr>
            </w:r>
            <w:r w:rsidR="00473E2F" w:rsidRPr="002911C9">
              <w:rPr>
                <w:noProof/>
                <w:webHidden/>
              </w:rPr>
              <w:fldChar w:fldCharType="separate"/>
            </w:r>
            <w:r w:rsidR="002911C9">
              <w:rPr>
                <w:noProof/>
                <w:webHidden/>
              </w:rPr>
              <w:t>11</w:t>
            </w:r>
            <w:r w:rsidR="00473E2F" w:rsidRPr="002911C9">
              <w:rPr>
                <w:noProof/>
                <w:webHidden/>
              </w:rPr>
              <w:fldChar w:fldCharType="end"/>
            </w:r>
          </w:hyperlink>
        </w:p>
        <w:p w14:paraId="54515650" w14:textId="687182A7"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09" w:history="1">
            <w:r w:rsidR="00473E2F" w:rsidRPr="002911C9">
              <w:rPr>
                <w:rStyle w:val="Hyperlink"/>
                <w:noProof/>
                <w:color w:val="auto"/>
              </w:rPr>
              <w:t>6.3.</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Facilities to be provided by the Contractor</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_Toc7097009 \h </w:instrText>
            </w:r>
            <w:r w:rsidR="00473E2F" w:rsidRPr="002911C9">
              <w:rPr>
                <w:noProof/>
                <w:webHidden/>
              </w:rPr>
            </w:r>
            <w:r w:rsidR="00473E2F" w:rsidRPr="002911C9">
              <w:rPr>
                <w:noProof/>
                <w:webHidden/>
              </w:rPr>
              <w:fldChar w:fldCharType="separate"/>
            </w:r>
            <w:r w:rsidR="002911C9">
              <w:rPr>
                <w:noProof/>
                <w:webHidden/>
              </w:rPr>
              <w:t>11</w:t>
            </w:r>
            <w:r w:rsidR="00473E2F" w:rsidRPr="002911C9">
              <w:rPr>
                <w:noProof/>
                <w:webHidden/>
              </w:rPr>
              <w:fldChar w:fldCharType="end"/>
            </w:r>
          </w:hyperlink>
        </w:p>
        <w:p w14:paraId="4F692563" w14:textId="73E31038"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10" w:history="1">
            <w:r w:rsidR="00473E2F" w:rsidRPr="002911C9">
              <w:rPr>
                <w:rStyle w:val="Hyperlink"/>
                <w:noProof/>
                <w:color w:val="auto"/>
              </w:rPr>
              <w:t>6.4.</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Equipment</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_Toc7097010 \h </w:instrText>
            </w:r>
            <w:r w:rsidR="00473E2F" w:rsidRPr="002911C9">
              <w:rPr>
                <w:noProof/>
                <w:webHidden/>
              </w:rPr>
            </w:r>
            <w:r w:rsidR="00473E2F" w:rsidRPr="002911C9">
              <w:rPr>
                <w:noProof/>
                <w:webHidden/>
              </w:rPr>
              <w:fldChar w:fldCharType="separate"/>
            </w:r>
            <w:r w:rsidR="002911C9">
              <w:rPr>
                <w:noProof/>
                <w:webHidden/>
              </w:rPr>
              <w:t>11</w:t>
            </w:r>
            <w:r w:rsidR="00473E2F" w:rsidRPr="002911C9">
              <w:rPr>
                <w:noProof/>
                <w:webHidden/>
              </w:rPr>
              <w:fldChar w:fldCharType="end"/>
            </w:r>
          </w:hyperlink>
        </w:p>
        <w:p w14:paraId="0FCC1724" w14:textId="24BCECF9" w:rsidR="00473E2F" w:rsidRPr="002911C9" w:rsidRDefault="00FA0120">
          <w:pPr>
            <w:pStyle w:val="TOC1"/>
            <w:tabs>
              <w:tab w:val="left" w:pos="400"/>
              <w:tab w:val="right" w:pos="9351"/>
            </w:tabs>
            <w:rPr>
              <w:rFonts w:asciiTheme="minorHAnsi" w:eastAsiaTheme="minorEastAsia" w:hAnsiTheme="minorHAnsi" w:cstheme="minorBidi"/>
              <w:noProof/>
              <w:sz w:val="22"/>
              <w:szCs w:val="22"/>
              <w:lang w:val="en-US"/>
            </w:rPr>
          </w:pPr>
          <w:hyperlink w:anchor="_Toc7097011" w:history="1">
            <w:r w:rsidR="00473E2F" w:rsidRPr="002911C9">
              <w:rPr>
                <w:rStyle w:val="Hyperlink"/>
                <w:noProof/>
                <w:color w:val="auto"/>
              </w:rPr>
              <w:t>7.</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REPORTS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_Toc7097011 \h </w:instrText>
            </w:r>
            <w:r w:rsidR="00473E2F" w:rsidRPr="002911C9">
              <w:rPr>
                <w:noProof/>
                <w:webHidden/>
              </w:rPr>
            </w:r>
            <w:r w:rsidR="00473E2F" w:rsidRPr="002911C9">
              <w:rPr>
                <w:noProof/>
                <w:webHidden/>
              </w:rPr>
              <w:fldChar w:fldCharType="separate"/>
            </w:r>
            <w:r w:rsidR="002911C9">
              <w:rPr>
                <w:noProof/>
                <w:webHidden/>
              </w:rPr>
              <w:t>11</w:t>
            </w:r>
            <w:r w:rsidR="00473E2F" w:rsidRPr="002911C9">
              <w:rPr>
                <w:noProof/>
                <w:webHidden/>
              </w:rPr>
              <w:fldChar w:fldCharType="end"/>
            </w:r>
          </w:hyperlink>
        </w:p>
        <w:p w14:paraId="23A08131" w14:textId="3FFA7C84"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12" w:history="1">
            <w:r w:rsidR="00473E2F" w:rsidRPr="002911C9">
              <w:rPr>
                <w:rStyle w:val="Hyperlink"/>
                <w:noProof/>
                <w:color w:val="auto"/>
              </w:rPr>
              <w:t>7.1.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Reporting requirements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_Toc7097012 \h </w:instrText>
            </w:r>
            <w:r w:rsidR="00473E2F" w:rsidRPr="002911C9">
              <w:rPr>
                <w:noProof/>
                <w:webHidden/>
              </w:rPr>
            </w:r>
            <w:r w:rsidR="00473E2F" w:rsidRPr="002911C9">
              <w:rPr>
                <w:noProof/>
                <w:webHidden/>
              </w:rPr>
              <w:fldChar w:fldCharType="separate"/>
            </w:r>
            <w:r w:rsidR="002911C9">
              <w:rPr>
                <w:noProof/>
                <w:webHidden/>
              </w:rPr>
              <w:t>11</w:t>
            </w:r>
            <w:r w:rsidR="00473E2F" w:rsidRPr="002911C9">
              <w:rPr>
                <w:noProof/>
                <w:webHidden/>
              </w:rPr>
              <w:fldChar w:fldCharType="end"/>
            </w:r>
          </w:hyperlink>
        </w:p>
        <w:p w14:paraId="5F8908B8" w14:textId="3F1CA56C"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13" w:history="1">
            <w:r w:rsidR="00473E2F" w:rsidRPr="002911C9">
              <w:rPr>
                <w:rStyle w:val="Hyperlink"/>
                <w:noProof/>
                <w:color w:val="auto"/>
              </w:rPr>
              <w:t>7.2.</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Submission &amp; approval of reports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_Toc7097013 \h </w:instrText>
            </w:r>
            <w:r w:rsidR="00473E2F" w:rsidRPr="002911C9">
              <w:rPr>
                <w:noProof/>
                <w:webHidden/>
              </w:rPr>
            </w:r>
            <w:r w:rsidR="00473E2F" w:rsidRPr="002911C9">
              <w:rPr>
                <w:noProof/>
                <w:webHidden/>
              </w:rPr>
              <w:fldChar w:fldCharType="separate"/>
            </w:r>
            <w:r w:rsidR="002911C9">
              <w:rPr>
                <w:noProof/>
                <w:webHidden/>
              </w:rPr>
              <w:t>11</w:t>
            </w:r>
            <w:r w:rsidR="00473E2F" w:rsidRPr="002911C9">
              <w:rPr>
                <w:noProof/>
                <w:webHidden/>
              </w:rPr>
              <w:fldChar w:fldCharType="end"/>
            </w:r>
          </w:hyperlink>
        </w:p>
        <w:p w14:paraId="27206578" w14:textId="58DBD868" w:rsidR="00473E2F" w:rsidRPr="002911C9" w:rsidRDefault="00FA0120">
          <w:pPr>
            <w:pStyle w:val="TOC1"/>
            <w:tabs>
              <w:tab w:val="left" w:pos="400"/>
              <w:tab w:val="right" w:pos="9351"/>
            </w:tabs>
            <w:rPr>
              <w:rFonts w:asciiTheme="minorHAnsi" w:eastAsiaTheme="minorEastAsia" w:hAnsiTheme="minorHAnsi" w:cstheme="minorBidi"/>
              <w:noProof/>
              <w:sz w:val="22"/>
              <w:szCs w:val="22"/>
              <w:lang w:val="en-US"/>
            </w:rPr>
          </w:pPr>
          <w:hyperlink w:anchor="_Toc7097014" w:history="1">
            <w:r w:rsidR="00473E2F" w:rsidRPr="002911C9">
              <w:rPr>
                <w:rStyle w:val="Hyperlink"/>
                <w:noProof/>
                <w:color w:val="auto"/>
              </w:rPr>
              <w:t>8.</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MONITORING AND EVALUATION</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_Toc7097014 \h </w:instrText>
            </w:r>
            <w:r w:rsidR="00473E2F" w:rsidRPr="002911C9">
              <w:rPr>
                <w:noProof/>
                <w:webHidden/>
              </w:rPr>
            </w:r>
            <w:r w:rsidR="00473E2F" w:rsidRPr="002911C9">
              <w:rPr>
                <w:noProof/>
                <w:webHidden/>
              </w:rPr>
              <w:fldChar w:fldCharType="separate"/>
            </w:r>
            <w:r w:rsidR="002911C9">
              <w:rPr>
                <w:noProof/>
                <w:webHidden/>
              </w:rPr>
              <w:t>12</w:t>
            </w:r>
            <w:r w:rsidR="00473E2F" w:rsidRPr="002911C9">
              <w:rPr>
                <w:noProof/>
                <w:webHidden/>
              </w:rPr>
              <w:fldChar w:fldCharType="end"/>
            </w:r>
          </w:hyperlink>
        </w:p>
        <w:p w14:paraId="20E17247" w14:textId="079E5BB4" w:rsidR="00473E2F" w:rsidRPr="002911C9" w:rsidRDefault="00FA0120">
          <w:pPr>
            <w:pStyle w:val="TOC2"/>
            <w:tabs>
              <w:tab w:val="left" w:pos="880"/>
              <w:tab w:val="right" w:pos="9351"/>
            </w:tabs>
            <w:rPr>
              <w:rFonts w:asciiTheme="minorHAnsi" w:eastAsiaTheme="minorEastAsia" w:hAnsiTheme="minorHAnsi" w:cstheme="minorBidi"/>
              <w:noProof/>
              <w:sz w:val="22"/>
              <w:szCs w:val="22"/>
              <w:lang w:val="en-US"/>
            </w:rPr>
          </w:pPr>
          <w:hyperlink w:anchor="_Toc7097015" w:history="1">
            <w:r w:rsidR="00473E2F" w:rsidRPr="002911C9">
              <w:rPr>
                <w:rStyle w:val="Hyperlink"/>
                <w:noProof/>
                <w:color w:val="auto"/>
              </w:rPr>
              <w:t>8.1.</w:t>
            </w:r>
            <w:r w:rsidR="00473E2F" w:rsidRPr="002911C9">
              <w:rPr>
                <w:rFonts w:asciiTheme="minorHAnsi" w:eastAsiaTheme="minorEastAsia" w:hAnsiTheme="minorHAnsi" w:cstheme="minorBidi"/>
                <w:noProof/>
                <w:sz w:val="22"/>
                <w:szCs w:val="22"/>
                <w:lang w:val="en-US"/>
              </w:rPr>
              <w:tab/>
            </w:r>
            <w:r w:rsidR="00473E2F" w:rsidRPr="002911C9">
              <w:rPr>
                <w:rStyle w:val="Hyperlink"/>
                <w:noProof/>
                <w:color w:val="auto"/>
              </w:rPr>
              <w:t>Special requirements</w:t>
            </w:r>
            <w:r w:rsidR="00473E2F" w:rsidRPr="002911C9">
              <w:rPr>
                <w:noProof/>
                <w:webHidden/>
              </w:rPr>
              <w:tab/>
            </w:r>
            <w:r w:rsidR="00473E2F" w:rsidRPr="002911C9">
              <w:rPr>
                <w:noProof/>
                <w:webHidden/>
              </w:rPr>
              <w:fldChar w:fldCharType="begin"/>
            </w:r>
            <w:r w:rsidR="00473E2F" w:rsidRPr="002911C9">
              <w:rPr>
                <w:noProof/>
                <w:webHidden/>
              </w:rPr>
              <w:instrText xml:space="preserve"> PAGEREF _Toc7097015 \h </w:instrText>
            </w:r>
            <w:r w:rsidR="00473E2F" w:rsidRPr="002911C9">
              <w:rPr>
                <w:noProof/>
                <w:webHidden/>
              </w:rPr>
            </w:r>
            <w:r w:rsidR="00473E2F" w:rsidRPr="002911C9">
              <w:rPr>
                <w:noProof/>
                <w:webHidden/>
              </w:rPr>
              <w:fldChar w:fldCharType="separate"/>
            </w:r>
            <w:r w:rsidR="002911C9">
              <w:rPr>
                <w:noProof/>
                <w:webHidden/>
              </w:rPr>
              <w:t>12</w:t>
            </w:r>
            <w:r w:rsidR="00473E2F" w:rsidRPr="002911C9">
              <w:rPr>
                <w:noProof/>
                <w:webHidden/>
              </w:rPr>
              <w:fldChar w:fldCharType="end"/>
            </w:r>
          </w:hyperlink>
        </w:p>
        <w:p w14:paraId="118B50B1" w14:textId="3E40D1A0" w:rsidR="009B4AFD" w:rsidRPr="002911C9" w:rsidRDefault="009B049B">
          <w:pPr>
            <w:pBdr>
              <w:top w:val="nil"/>
              <w:left w:val="nil"/>
              <w:bottom w:val="nil"/>
              <w:right w:val="nil"/>
              <w:between w:val="nil"/>
            </w:pBdr>
            <w:tabs>
              <w:tab w:val="left" w:pos="1077"/>
            </w:tabs>
            <w:spacing w:after="0"/>
            <w:ind w:left="1077" w:right="720" w:hanging="595"/>
            <w:rPr>
              <w:rFonts w:ascii="Calibri" w:eastAsia="Calibri" w:hAnsi="Calibri" w:cs="Calibri"/>
              <w:sz w:val="22"/>
              <w:szCs w:val="22"/>
            </w:rPr>
          </w:pPr>
          <w:r w:rsidRPr="002911C9">
            <w:fldChar w:fldCharType="end"/>
          </w:r>
        </w:p>
      </w:sdtContent>
    </w:sdt>
    <w:p w14:paraId="118B50B2" w14:textId="2D929142" w:rsidR="009B4AFD" w:rsidRPr="002911C9" w:rsidRDefault="009B049B" w:rsidP="009B049B">
      <w:pPr>
        <w:pStyle w:val="Heading1"/>
        <w:keepLines/>
        <w:numPr>
          <w:ilvl w:val="0"/>
          <w:numId w:val="12"/>
        </w:numPr>
      </w:pPr>
      <w:bookmarkStart w:id="1" w:name="_Toc7096982"/>
      <w:r w:rsidRPr="002911C9">
        <w:lastRenderedPageBreak/>
        <w:t>BACKGROUND INFORMATION</w:t>
      </w:r>
      <w:bookmarkEnd w:id="1"/>
    </w:p>
    <w:p w14:paraId="118B50B3" w14:textId="77777777" w:rsidR="009B4AFD" w:rsidRPr="002911C9" w:rsidRDefault="009B049B">
      <w:pPr>
        <w:pStyle w:val="Heading2"/>
        <w:numPr>
          <w:ilvl w:val="1"/>
          <w:numId w:val="12"/>
        </w:numPr>
      </w:pPr>
      <w:bookmarkStart w:id="2" w:name="_Toc7096983"/>
      <w:r w:rsidRPr="002911C9">
        <w:t>Partner country</w:t>
      </w:r>
      <w:bookmarkEnd w:id="2"/>
    </w:p>
    <w:p w14:paraId="118B50B4" w14:textId="19AAD66D" w:rsidR="009B4AFD" w:rsidRPr="002911C9" w:rsidRDefault="004D31AF">
      <w:pPr>
        <w:keepNext/>
        <w:keepLines/>
        <w:rPr>
          <w:rFonts w:ascii="Times New Roman" w:eastAsia="Times New Roman" w:hAnsi="Times New Roman" w:cs="Times New Roman"/>
          <w:sz w:val="22"/>
          <w:szCs w:val="22"/>
        </w:rPr>
      </w:pPr>
      <w:r w:rsidRPr="002911C9">
        <w:rPr>
          <w:rFonts w:ascii="Times New Roman" w:eastAsia="Times New Roman" w:hAnsi="Times New Roman" w:cs="Times New Roman"/>
          <w:sz w:val="22"/>
          <w:szCs w:val="22"/>
        </w:rPr>
        <w:t>Republic of Serbia</w:t>
      </w:r>
    </w:p>
    <w:p w14:paraId="118B50B5" w14:textId="77777777" w:rsidR="009B4AFD" w:rsidRPr="002911C9" w:rsidRDefault="009B049B">
      <w:pPr>
        <w:pStyle w:val="Heading2"/>
        <w:numPr>
          <w:ilvl w:val="1"/>
          <w:numId w:val="12"/>
        </w:numPr>
      </w:pPr>
      <w:bookmarkStart w:id="3" w:name="_Toc7096984"/>
      <w:r w:rsidRPr="002911C9">
        <w:t>Contracting Authority</w:t>
      </w:r>
      <w:bookmarkEnd w:id="3"/>
    </w:p>
    <w:p w14:paraId="118B50C7" w14:textId="278FC5EE" w:rsidR="009B4AFD" w:rsidRPr="002911C9" w:rsidRDefault="007E5A40" w:rsidP="000A7E11">
      <w:pPr>
        <w:rPr>
          <w:rFonts w:ascii="Times New Roman" w:eastAsia="Times New Roman" w:hAnsi="Times New Roman" w:cs="Times New Roman"/>
          <w:sz w:val="22"/>
          <w:szCs w:val="22"/>
        </w:rPr>
      </w:pPr>
      <w:bookmarkStart w:id="4" w:name="_Toc5300357"/>
      <w:bookmarkStart w:id="5" w:name="_Toc5300358"/>
      <w:bookmarkEnd w:id="4"/>
      <w:bookmarkEnd w:id="5"/>
      <w:r w:rsidRPr="002911C9">
        <w:rPr>
          <w:rFonts w:ascii="Times New Roman" w:eastAsia="Times New Roman" w:hAnsi="Times New Roman" w:cs="Times New Roman"/>
          <w:sz w:val="22"/>
          <w:szCs w:val="22"/>
        </w:rPr>
        <w:t>University of Novi Sad, Faculty of Technology</w:t>
      </w:r>
      <w:r w:rsidR="00C30AFF" w:rsidRPr="002911C9">
        <w:rPr>
          <w:rFonts w:ascii="Times New Roman" w:eastAsia="Times New Roman" w:hAnsi="Times New Roman" w:cs="Times New Roman"/>
          <w:sz w:val="22"/>
          <w:szCs w:val="22"/>
        </w:rPr>
        <w:t>,</w:t>
      </w:r>
      <w:r w:rsidRPr="002911C9">
        <w:rPr>
          <w:rFonts w:ascii="Times New Roman" w:eastAsia="Times New Roman" w:hAnsi="Times New Roman" w:cs="Times New Roman"/>
          <w:sz w:val="22"/>
          <w:szCs w:val="22"/>
        </w:rPr>
        <w:t xml:space="preserve"> </w:t>
      </w:r>
      <w:proofErr w:type="spellStart"/>
      <w:r w:rsidRPr="002911C9">
        <w:rPr>
          <w:rFonts w:ascii="Times New Roman" w:eastAsia="Times New Roman" w:hAnsi="Times New Roman" w:cs="Times New Roman"/>
          <w:sz w:val="22"/>
          <w:szCs w:val="22"/>
        </w:rPr>
        <w:t>Bulevar</w:t>
      </w:r>
      <w:proofErr w:type="spellEnd"/>
      <w:r w:rsidRPr="002911C9">
        <w:rPr>
          <w:rFonts w:ascii="Times New Roman" w:eastAsia="Times New Roman" w:hAnsi="Times New Roman" w:cs="Times New Roman"/>
          <w:sz w:val="22"/>
          <w:szCs w:val="22"/>
        </w:rPr>
        <w:t xml:space="preserve"> </w:t>
      </w:r>
      <w:proofErr w:type="spellStart"/>
      <w:proofErr w:type="gramStart"/>
      <w:r w:rsidRPr="002911C9">
        <w:rPr>
          <w:rFonts w:ascii="Times New Roman" w:eastAsia="Times New Roman" w:hAnsi="Times New Roman" w:cs="Times New Roman"/>
          <w:sz w:val="22"/>
          <w:szCs w:val="22"/>
        </w:rPr>
        <w:t>cara</w:t>
      </w:r>
      <w:proofErr w:type="spellEnd"/>
      <w:proofErr w:type="gramEnd"/>
      <w:r w:rsidRPr="002911C9">
        <w:rPr>
          <w:rFonts w:ascii="Times New Roman" w:eastAsia="Times New Roman" w:hAnsi="Times New Roman" w:cs="Times New Roman"/>
          <w:sz w:val="22"/>
          <w:szCs w:val="22"/>
        </w:rPr>
        <w:t xml:space="preserve"> </w:t>
      </w:r>
      <w:proofErr w:type="spellStart"/>
      <w:r w:rsidRPr="002911C9">
        <w:rPr>
          <w:rFonts w:ascii="Times New Roman" w:eastAsia="Times New Roman" w:hAnsi="Times New Roman" w:cs="Times New Roman"/>
          <w:sz w:val="22"/>
          <w:szCs w:val="22"/>
        </w:rPr>
        <w:t>Lazara</w:t>
      </w:r>
      <w:proofErr w:type="spellEnd"/>
      <w:r w:rsidRPr="002911C9">
        <w:rPr>
          <w:rFonts w:ascii="Times New Roman" w:eastAsia="Times New Roman" w:hAnsi="Times New Roman" w:cs="Times New Roman"/>
          <w:sz w:val="22"/>
          <w:szCs w:val="22"/>
        </w:rPr>
        <w:t xml:space="preserve"> 1,</w:t>
      </w:r>
      <w:r w:rsidR="00C30AFF" w:rsidRPr="002911C9">
        <w:rPr>
          <w:rFonts w:ascii="Times New Roman" w:eastAsia="Times New Roman" w:hAnsi="Times New Roman" w:cs="Times New Roman"/>
          <w:sz w:val="22"/>
          <w:szCs w:val="22"/>
        </w:rPr>
        <w:t xml:space="preserve"> 21000 Novi Sad</w:t>
      </w:r>
    </w:p>
    <w:p w14:paraId="118B50C8" w14:textId="77777777" w:rsidR="009B4AFD" w:rsidRPr="002911C9" w:rsidRDefault="009B049B">
      <w:pPr>
        <w:pStyle w:val="Heading1"/>
        <w:numPr>
          <w:ilvl w:val="0"/>
          <w:numId w:val="12"/>
        </w:numPr>
      </w:pPr>
      <w:bookmarkStart w:id="6" w:name="_Toc7096985"/>
      <w:r w:rsidRPr="002911C9">
        <w:t>OBJECTIVE, PURPOSE &amp; EXPECTED RESULTS</w:t>
      </w:r>
      <w:bookmarkEnd w:id="6"/>
    </w:p>
    <w:p w14:paraId="118B50D4" w14:textId="315C9797" w:rsidR="009B4AFD" w:rsidRPr="002911C9" w:rsidRDefault="009B049B">
      <w:pPr>
        <w:pStyle w:val="Heading2"/>
        <w:numPr>
          <w:ilvl w:val="1"/>
          <w:numId w:val="12"/>
        </w:numPr>
      </w:pPr>
      <w:bookmarkStart w:id="7" w:name="_Toc7096986"/>
      <w:r w:rsidRPr="002911C9">
        <w:t>Purpose of the Contract</w:t>
      </w:r>
      <w:bookmarkEnd w:id="7"/>
    </w:p>
    <w:p w14:paraId="118B50D5" w14:textId="34C5401D" w:rsidR="009B4AFD" w:rsidRPr="002911C9" w:rsidRDefault="009B049B">
      <w:pPr>
        <w:keepNext/>
        <w:keepLines/>
        <w:rPr>
          <w:rFonts w:ascii="Times New Roman" w:eastAsia="Times New Roman" w:hAnsi="Times New Roman" w:cs="Times New Roman"/>
          <w:sz w:val="22"/>
          <w:szCs w:val="22"/>
        </w:rPr>
      </w:pPr>
      <w:r w:rsidRPr="002911C9">
        <w:rPr>
          <w:rFonts w:ascii="Times New Roman" w:eastAsia="Times New Roman" w:hAnsi="Times New Roman" w:cs="Times New Roman"/>
          <w:sz w:val="22"/>
          <w:szCs w:val="22"/>
        </w:rPr>
        <w:t>The purpose</w:t>
      </w:r>
      <w:r w:rsidR="00D65C8C" w:rsidRPr="002911C9">
        <w:rPr>
          <w:rFonts w:ascii="Times New Roman" w:eastAsia="Times New Roman" w:hAnsi="Times New Roman" w:cs="Times New Roman"/>
          <w:sz w:val="22"/>
          <w:szCs w:val="22"/>
        </w:rPr>
        <w:t>s</w:t>
      </w:r>
      <w:r w:rsidRPr="002911C9">
        <w:rPr>
          <w:rFonts w:ascii="Times New Roman" w:eastAsia="Times New Roman" w:hAnsi="Times New Roman" w:cs="Times New Roman"/>
          <w:sz w:val="22"/>
          <w:szCs w:val="22"/>
        </w:rPr>
        <w:t xml:space="preserve"> of this contract </w:t>
      </w:r>
      <w:r w:rsidR="00D65C8C" w:rsidRPr="002911C9">
        <w:rPr>
          <w:rFonts w:ascii="Times New Roman" w:eastAsia="Times New Roman" w:hAnsi="Times New Roman" w:cs="Times New Roman"/>
          <w:sz w:val="22"/>
          <w:szCs w:val="22"/>
        </w:rPr>
        <w:t xml:space="preserve">are </w:t>
      </w:r>
      <w:r w:rsidRPr="002911C9">
        <w:rPr>
          <w:rFonts w:ascii="Times New Roman" w:eastAsia="Times New Roman" w:hAnsi="Times New Roman" w:cs="Times New Roman"/>
          <w:sz w:val="22"/>
          <w:szCs w:val="22"/>
        </w:rPr>
        <w:t>as follows:</w:t>
      </w:r>
    </w:p>
    <w:p w14:paraId="672ED575" w14:textId="246AF3C6" w:rsidR="00D65C8C" w:rsidRPr="002911C9" w:rsidRDefault="00D65C8C" w:rsidP="003F05A5">
      <w:pPr>
        <w:numPr>
          <w:ilvl w:val="0"/>
          <w:numId w:val="7"/>
        </w:numPr>
        <w:spacing w:after="240"/>
        <w:rPr>
          <w:sz w:val="24"/>
          <w:szCs w:val="24"/>
        </w:rPr>
      </w:pPr>
      <w:r w:rsidRPr="002911C9">
        <w:rPr>
          <w:rFonts w:ascii="Times New Roman" w:eastAsia="Times New Roman" w:hAnsi="Times New Roman" w:cs="Times New Roman"/>
          <w:sz w:val="22"/>
          <w:szCs w:val="22"/>
        </w:rPr>
        <w:t xml:space="preserve">Result </w:t>
      </w:r>
      <w:r w:rsidR="003D367F" w:rsidRPr="002911C9">
        <w:rPr>
          <w:rFonts w:ascii="Times New Roman" w:eastAsia="Times New Roman" w:hAnsi="Times New Roman" w:cs="Times New Roman"/>
          <w:sz w:val="22"/>
          <w:szCs w:val="22"/>
        </w:rPr>
        <w:t>1</w:t>
      </w:r>
      <w:r w:rsidRPr="002911C9">
        <w:rPr>
          <w:rFonts w:ascii="Times New Roman" w:eastAsia="Times New Roman" w:hAnsi="Times New Roman" w:cs="Times New Roman"/>
          <w:sz w:val="22"/>
          <w:szCs w:val="22"/>
        </w:rPr>
        <w:t xml:space="preserve">: </w:t>
      </w:r>
      <w:r w:rsidR="003F05A5" w:rsidRPr="002911C9">
        <w:rPr>
          <w:rFonts w:ascii="Times New Roman" w:eastAsia="Times New Roman" w:hAnsi="Times New Roman" w:cs="Times New Roman"/>
          <w:sz w:val="22"/>
          <w:szCs w:val="22"/>
        </w:rPr>
        <w:t>to prepare Strategy - vision for the development of the modern food sector in Hungary – Serbia cross-border region</w:t>
      </w:r>
    </w:p>
    <w:p w14:paraId="6750DA9A" w14:textId="42CF8CA1" w:rsidR="003F05A5" w:rsidRPr="002911C9" w:rsidRDefault="003F05A5" w:rsidP="003F05A5">
      <w:pPr>
        <w:numPr>
          <w:ilvl w:val="0"/>
          <w:numId w:val="7"/>
        </w:numPr>
        <w:spacing w:after="240"/>
        <w:rPr>
          <w:sz w:val="24"/>
          <w:szCs w:val="24"/>
        </w:rPr>
      </w:pPr>
      <w:r w:rsidRPr="002911C9">
        <w:rPr>
          <w:rFonts w:ascii="Times New Roman" w:eastAsia="Times New Roman" w:hAnsi="Times New Roman" w:cs="Times New Roman"/>
          <w:sz w:val="22"/>
          <w:szCs w:val="22"/>
        </w:rPr>
        <w:t>Result 2: to prepare Training materials for 4 courses (C2 and C4)</w:t>
      </w:r>
    </w:p>
    <w:p w14:paraId="273424B2" w14:textId="1080A64D" w:rsidR="003F05A5" w:rsidRPr="002911C9" w:rsidRDefault="003F05A5" w:rsidP="003F05A5">
      <w:pPr>
        <w:numPr>
          <w:ilvl w:val="0"/>
          <w:numId w:val="7"/>
        </w:numPr>
        <w:spacing w:after="240"/>
        <w:rPr>
          <w:sz w:val="24"/>
          <w:szCs w:val="24"/>
        </w:rPr>
      </w:pPr>
      <w:r w:rsidRPr="002911C9">
        <w:rPr>
          <w:rFonts w:ascii="Times New Roman" w:eastAsia="Times New Roman" w:hAnsi="Times New Roman" w:cs="Times New Roman"/>
          <w:sz w:val="22"/>
          <w:szCs w:val="22"/>
        </w:rPr>
        <w:t>Result 3: to conduct 4 courses (C1, C2, C3 and C4)</w:t>
      </w:r>
    </w:p>
    <w:p w14:paraId="118B50DC" w14:textId="77777777" w:rsidR="009B4AFD" w:rsidRPr="002911C9" w:rsidRDefault="009B049B">
      <w:pPr>
        <w:pStyle w:val="Heading2"/>
        <w:numPr>
          <w:ilvl w:val="1"/>
          <w:numId w:val="12"/>
        </w:numPr>
      </w:pPr>
      <w:bookmarkStart w:id="8" w:name="_Toc7096987"/>
      <w:r w:rsidRPr="002911C9">
        <w:t>Results to be achieved by the Contractor</w:t>
      </w:r>
      <w:bookmarkEnd w:id="8"/>
    </w:p>
    <w:p w14:paraId="11C30491" w14:textId="53C5D388" w:rsidR="003F05A5" w:rsidRPr="002911C9" w:rsidRDefault="003D367F" w:rsidP="003F05A5">
      <w:pPr>
        <w:numPr>
          <w:ilvl w:val="0"/>
          <w:numId w:val="7"/>
        </w:numPr>
        <w:spacing w:after="240"/>
        <w:rPr>
          <w:sz w:val="24"/>
          <w:szCs w:val="24"/>
        </w:rPr>
      </w:pPr>
      <w:r w:rsidRPr="002911C9">
        <w:rPr>
          <w:rFonts w:ascii="Times New Roman" w:eastAsia="Times New Roman" w:hAnsi="Times New Roman" w:cs="Times New Roman"/>
          <w:sz w:val="22"/>
          <w:szCs w:val="22"/>
        </w:rPr>
        <w:t>Result 1</w:t>
      </w:r>
      <w:r w:rsidR="00D65C8C" w:rsidRPr="002911C9">
        <w:rPr>
          <w:rFonts w:ascii="Times New Roman" w:eastAsia="Times New Roman" w:hAnsi="Times New Roman" w:cs="Times New Roman"/>
          <w:sz w:val="22"/>
          <w:szCs w:val="22"/>
        </w:rPr>
        <w:t xml:space="preserve">: </w:t>
      </w:r>
      <w:r w:rsidR="003F05A5" w:rsidRPr="002911C9">
        <w:rPr>
          <w:rFonts w:ascii="Times New Roman" w:eastAsia="Times New Roman" w:hAnsi="Times New Roman" w:cs="Times New Roman"/>
          <w:sz w:val="22"/>
          <w:szCs w:val="22"/>
        </w:rPr>
        <w:t>Prepared and delivered Strategy - vision for the development of the modern food sector in Hungary – Serbia cross-border region</w:t>
      </w:r>
    </w:p>
    <w:p w14:paraId="28D67846" w14:textId="357553B2" w:rsidR="00D65C8C" w:rsidRPr="002911C9" w:rsidRDefault="003F05A5" w:rsidP="000A7E11">
      <w:pPr>
        <w:numPr>
          <w:ilvl w:val="0"/>
          <w:numId w:val="5"/>
        </w:numPr>
        <w:spacing w:after="240"/>
        <w:rPr>
          <w:sz w:val="24"/>
          <w:szCs w:val="24"/>
        </w:rPr>
      </w:pPr>
      <w:r w:rsidRPr="002911C9">
        <w:rPr>
          <w:rFonts w:ascii="Times New Roman" w:eastAsia="Times New Roman" w:hAnsi="Times New Roman" w:cs="Times New Roman"/>
          <w:sz w:val="22"/>
          <w:szCs w:val="22"/>
        </w:rPr>
        <w:t>Result 2: Prepared and delivered Training materials for 4 courses (</w:t>
      </w:r>
      <w:r w:rsidR="005B4BE4" w:rsidRPr="002911C9">
        <w:rPr>
          <w:rFonts w:ascii="Times New Roman" w:eastAsia="Times New Roman" w:hAnsi="Times New Roman" w:cs="Times New Roman"/>
          <w:sz w:val="22"/>
          <w:szCs w:val="22"/>
        </w:rPr>
        <w:t xml:space="preserve">C2 </w:t>
      </w:r>
      <w:r w:rsidRPr="002911C9">
        <w:rPr>
          <w:rFonts w:ascii="Times New Roman" w:eastAsia="Times New Roman" w:hAnsi="Times New Roman" w:cs="Times New Roman"/>
          <w:sz w:val="22"/>
          <w:szCs w:val="22"/>
        </w:rPr>
        <w:t>and C4)</w:t>
      </w:r>
    </w:p>
    <w:p w14:paraId="3278824F" w14:textId="017C7A50" w:rsidR="003F05A5" w:rsidRPr="002911C9" w:rsidRDefault="003F05A5" w:rsidP="000A7E11">
      <w:pPr>
        <w:numPr>
          <w:ilvl w:val="0"/>
          <w:numId w:val="5"/>
        </w:numPr>
        <w:spacing w:after="240"/>
        <w:rPr>
          <w:sz w:val="24"/>
          <w:szCs w:val="24"/>
        </w:rPr>
      </w:pPr>
      <w:r w:rsidRPr="002911C9">
        <w:rPr>
          <w:rFonts w:ascii="Times New Roman" w:eastAsia="Times New Roman" w:hAnsi="Times New Roman" w:cs="Times New Roman"/>
          <w:sz w:val="22"/>
          <w:szCs w:val="22"/>
        </w:rPr>
        <w:t>Result 3: Conducted 4 courses (C1, C2, C3 and C4)</w:t>
      </w:r>
    </w:p>
    <w:p w14:paraId="118B50E0" w14:textId="046C5035" w:rsidR="009B4AFD" w:rsidRPr="002911C9" w:rsidRDefault="009B049B">
      <w:pPr>
        <w:pStyle w:val="Heading1"/>
        <w:numPr>
          <w:ilvl w:val="0"/>
          <w:numId w:val="12"/>
        </w:numPr>
      </w:pPr>
      <w:bookmarkStart w:id="9" w:name="_Toc7096988"/>
      <w:r w:rsidRPr="002911C9">
        <w:t>ASSUMPTIONS &amp; RISKS</w:t>
      </w:r>
      <w:bookmarkEnd w:id="9"/>
    </w:p>
    <w:p w14:paraId="118B50E1" w14:textId="77777777" w:rsidR="009B4AFD" w:rsidRPr="002911C9" w:rsidRDefault="009B049B">
      <w:pPr>
        <w:pStyle w:val="Heading2"/>
        <w:numPr>
          <w:ilvl w:val="1"/>
          <w:numId w:val="12"/>
        </w:numPr>
      </w:pPr>
      <w:bookmarkStart w:id="10" w:name="_Toc7096989"/>
      <w:r w:rsidRPr="002911C9">
        <w:t>Assumptions underlying the project</w:t>
      </w:r>
      <w:bookmarkEnd w:id="10"/>
      <w:r w:rsidRPr="002911C9">
        <w:t xml:space="preserve"> </w:t>
      </w:r>
    </w:p>
    <w:p w14:paraId="118B50E2" w14:textId="2E30EFD7" w:rsidR="009B4AFD" w:rsidRPr="002911C9" w:rsidRDefault="00D65C8C">
      <w:pPr>
        <w:rPr>
          <w:rFonts w:ascii="Times New Roman" w:eastAsia="Times New Roman" w:hAnsi="Times New Roman" w:cs="Times New Roman"/>
          <w:sz w:val="22"/>
          <w:szCs w:val="22"/>
        </w:rPr>
      </w:pPr>
      <w:r w:rsidRPr="002911C9">
        <w:rPr>
          <w:rFonts w:ascii="Times New Roman" w:hAnsi="Times New Roman"/>
          <w:sz w:val="22"/>
          <w:szCs w:val="22"/>
        </w:rPr>
        <w:t>N/A</w:t>
      </w:r>
    </w:p>
    <w:p w14:paraId="118B50E3" w14:textId="77777777" w:rsidR="009B4AFD" w:rsidRPr="002911C9" w:rsidRDefault="009B049B">
      <w:pPr>
        <w:pStyle w:val="Heading2"/>
        <w:numPr>
          <w:ilvl w:val="1"/>
          <w:numId w:val="12"/>
        </w:numPr>
      </w:pPr>
      <w:bookmarkStart w:id="11" w:name="_Toc7096990"/>
      <w:r w:rsidRPr="002911C9">
        <w:t>Risks</w:t>
      </w:r>
      <w:bookmarkEnd w:id="11"/>
    </w:p>
    <w:p w14:paraId="118B50E4" w14:textId="28932A70" w:rsidR="009B4AFD" w:rsidRPr="002911C9" w:rsidRDefault="00D65C8C">
      <w:pPr>
        <w:rPr>
          <w:rFonts w:ascii="Times New Roman" w:eastAsia="Times New Roman" w:hAnsi="Times New Roman" w:cs="Times New Roman"/>
          <w:sz w:val="22"/>
          <w:szCs w:val="22"/>
        </w:rPr>
      </w:pPr>
      <w:r w:rsidRPr="002911C9">
        <w:rPr>
          <w:rFonts w:ascii="Times New Roman" w:hAnsi="Times New Roman"/>
          <w:sz w:val="22"/>
          <w:szCs w:val="22"/>
        </w:rPr>
        <w:t>Level of risks is not high. Risk is related to potential misunderstandings between the Contracting Authority and Contractor related to preparation of tender documentation. Risks can be prevented with good communication between Project manager and project team members and the Contractor.</w:t>
      </w:r>
    </w:p>
    <w:p w14:paraId="118B50E5" w14:textId="77777777" w:rsidR="009B4AFD" w:rsidRPr="002911C9" w:rsidRDefault="009B049B">
      <w:pPr>
        <w:pStyle w:val="Heading1"/>
        <w:numPr>
          <w:ilvl w:val="0"/>
          <w:numId w:val="12"/>
        </w:numPr>
      </w:pPr>
      <w:bookmarkStart w:id="12" w:name="_Toc7096991"/>
      <w:r w:rsidRPr="002911C9">
        <w:t>SCOPE OF THE WORK</w:t>
      </w:r>
      <w:bookmarkEnd w:id="12"/>
    </w:p>
    <w:p w14:paraId="118B50E6" w14:textId="77777777" w:rsidR="009B4AFD" w:rsidRPr="002911C9" w:rsidRDefault="009B049B">
      <w:pPr>
        <w:pStyle w:val="Heading2"/>
        <w:numPr>
          <w:ilvl w:val="1"/>
          <w:numId w:val="12"/>
        </w:numPr>
      </w:pPr>
      <w:bookmarkStart w:id="13" w:name="_Toc7096992"/>
      <w:r w:rsidRPr="002911C9">
        <w:t>General</w:t>
      </w:r>
      <w:bookmarkEnd w:id="13"/>
    </w:p>
    <w:p w14:paraId="75877ECB" w14:textId="48839E6E" w:rsidR="00C32C91" w:rsidRPr="002911C9" w:rsidRDefault="009B049B" w:rsidP="008128FB">
      <w:pPr>
        <w:pStyle w:val="Heading3"/>
        <w:numPr>
          <w:ilvl w:val="2"/>
          <w:numId w:val="12"/>
        </w:numPr>
      </w:pPr>
      <w:bookmarkStart w:id="14" w:name="_Toc7096993"/>
      <w:r w:rsidRPr="002911C9">
        <w:t>Project description</w:t>
      </w:r>
      <w:bookmarkEnd w:id="14"/>
    </w:p>
    <w:p w14:paraId="563AFA2D" w14:textId="6B63A9BD" w:rsidR="00660379" w:rsidRPr="002911C9" w:rsidRDefault="007E5A40" w:rsidP="0087323A">
      <w:pPr>
        <w:rPr>
          <w:rFonts w:ascii="Open Sans" w:hAnsi="Open Sans"/>
        </w:rPr>
      </w:pPr>
      <w:proofErr w:type="spellStart"/>
      <w:r w:rsidRPr="002911C9">
        <w:rPr>
          <w:rFonts w:ascii="Open Sans" w:hAnsi="Open Sans"/>
        </w:rPr>
        <w:t>Ubaciti</w:t>
      </w:r>
      <w:proofErr w:type="spellEnd"/>
      <w:r w:rsidRPr="002911C9">
        <w:rPr>
          <w:rFonts w:ascii="Open Sans" w:hAnsi="Open Sans"/>
        </w:rPr>
        <w:t xml:space="preserve"> </w:t>
      </w:r>
      <w:proofErr w:type="spellStart"/>
      <w:r w:rsidRPr="002911C9">
        <w:rPr>
          <w:rFonts w:ascii="Open Sans" w:hAnsi="Open Sans"/>
        </w:rPr>
        <w:t>opis</w:t>
      </w:r>
      <w:proofErr w:type="spellEnd"/>
      <w:r w:rsidRPr="002911C9">
        <w:rPr>
          <w:rFonts w:ascii="Open Sans" w:hAnsi="Open Sans"/>
        </w:rPr>
        <w:t xml:space="preserve"> </w:t>
      </w:r>
      <w:proofErr w:type="spellStart"/>
      <w:r w:rsidRPr="002911C9">
        <w:rPr>
          <w:rFonts w:ascii="Open Sans" w:hAnsi="Open Sans"/>
        </w:rPr>
        <w:t>projekta</w:t>
      </w:r>
      <w:proofErr w:type="spellEnd"/>
      <w:r w:rsidRPr="002911C9">
        <w:rPr>
          <w:rFonts w:ascii="Open Sans" w:hAnsi="Open Sans"/>
        </w:rPr>
        <w:t xml:space="preserve"> i </w:t>
      </w:r>
      <w:proofErr w:type="spellStart"/>
      <w:r w:rsidRPr="002911C9">
        <w:rPr>
          <w:rFonts w:ascii="Open Sans" w:hAnsi="Open Sans"/>
        </w:rPr>
        <w:t>osnovni</w:t>
      </w:r>
      <w:proofErr w:type="spellEnd"/>
      <w:r w:rsidRPr="002911C9">
        <w:rPr>
          <w:rFonts w:ascii="Open Sans" w:hAnsi="Open Sans"/>
        </w:rPr>
        <w:t xml:space="preserve"> </w:t>
      </w:r>
      <w:proofErr w:type="spellStart"/>
      <w:r w:rsidRPr="002911C9">
        <w:rPr>
          <w:rFonts w:ascii="Open Sans" w:hAnsi="Open Sans"/>
        </w:rPr>
        <w:t>cilj</w:t>
      </w:r>
      <w:proofErr w:type="spellEnd"/>
      <w:r w:rsidRPr="002911C9">
        <w:rPr>
          <w:rFonts w:ascii="Open Sans" w:hAnsi="Open Sans"/>
        </w:rPr>
        <w:t xml:space="preserve"> </w:t>
      </w:r>
      <w:proofErr w:type="spellStart"/>
      <w:r w:rsidRPr="002911C9">
        <w:rPr>
          <w:rFonts w:ascii="Open Sans" w:hAnsi="Open Sans"/>
        </w:rPr>
        <w:t>projekta</w:t>
      </w:r>
      <w:proofErr w:type="spellEnd"/>
      <w:r w:rsidRPr="002911C9">
        <w:rPr>
          <w:rFonts w:ascii="Open Sans" w:hAnsi="Open Sans"/>
        </w:rPr>
        <w:t xml:space="preserve"> </w:t>
      </w:r>
      <w:proofErr w:type="spellStart"/>
      <w:r w:rsidRPr="002911C9">
        <w:rPr>
          <w:rFonts w:ascii="Open Sans" w:hAnsi="Open Sans"/>
        </w:rPr>
        <w:t>iz</w:t>
      </w:r>
      <w:proofErr w:type="spellEnd"/>
      <w:r w:rsidRPr="002911C9">
        <w:rPr>
          <w:rFonts w:ascii="Open Sans" w:hAnsi="Open Sans"/>
        </w:rPr>
        <w:t xml:space="preserve"> </w:t>
      </w:r>
      <w:proofErr w:type="spellStart"/>
      <w:r w:rsidRPr="002911C9">
        <w:rPr>
          <w:rFonts w:ascii="Open Sans" w:hAnsi="Open Sans"/>
        </w:rPr>
        <w:t>Aplikacionog</w:t>
      </w:r>
      <w:proofErr w:type="spellEnd"/>
      <w:r w:rsidRPr="002911C9">
        <w:rPr>
          <w:rFonts w:ascii="Open Sans" w:hAnsi="Open Sans"/>
        </w:rPr>
        <w:t xml:space="preserve"> </w:t>
      </w:r>
      <w:proofErr w:type="spellStart"/>
      <w:r w:rsidRPr="002911C9">
        <w:rPr>
          <w:rFonts w:ascii="Open Sans" w:hAnsi="Open Sans"/>
        </w:rPr>
        <w:t>formulara</w:t>
      </w:r>
      <w:proofErr w:type="spellEnd"/>
    </w:p>
    <w:p w14:paraId="43A8A387" w14:textId="77777777" w:rsidR="005B4BE4" w:rsidRPr="002911C9" w:rsidRDefault="005B4BE4" w:rsidP="005B4BE4">
      <w:pPr>
        <w:rPr>
          <w:rFonts w:ascii="Times New Roman" w:hAnsi="Times New Roman" w:cs="Times New Roman"/>
          <w:noProof/>
          <w:sz w:val="22"/>
          <w:szCs w:val="22"/>
        </w:rPr>
      </w:pPr>
      <w:r w:rsidRPr="002911C9">
        <w:rPr>
          <w:rFonts w:ascii="Times New Roman" w:hAnsi="Times New Roman" w:cs="Times New Roman"/>
          <w:noProof/>
          <w:sz w:val="22"/>
          <w:szCs w:val="22"/>
        </w:rPr>
        <w:t>The overall objective of the project is to create a socially inclusive, sustainable and digitally advanced food sector that promotes regional prosperity. By designing and implementing the joint educational and work-based trainings, the project aims to update and upgrade the knowledge and skills of students, professionals in the food sector and food education. Thanks to designed project actions, project will promote women entrepreneurship; reduce waste and pollution as horizontal principles.</w:t>
      </w:r>
    </w:p>
    <w:p w14:paraId="41F17B63" w14:textId="68174F24" w:rsidR="005B4BE4" w:rsidRPr="002911C9" w:rsidRDefault="005B4BE4" w:rsidP="005B4BE4">
      <w:pPr>
        <w:rPr>
          <w:rFonts w:ascii="Times New Roman" w:hAnsi="Times New Roman" w:cs="Times New Roman"/>
          <w:noProof/>
          <w:sz w:val="22"/>
          <w:szCs w:val="22"/>
        </w:rPr>
      </w:pPr>
      <w:r w:rsidRPr="002911C9">
        <w:rPr>
          <w:rFonts w:ascii="Times New Roman" w:hAnsi="Times New Roman" w:cs="Times New Roman"/>
          <w:noProof/>
          <w:sz w:val="22"/>
          <w:szCs w:val="22"/>
        </w:rPr>
        <w:t>The overall objective of the project is:</w:t>
      </w:r>
    </w:p>
    <w:p w14:paraId="7A2BBDCE" w14:textId="77777777" w:rsidR="005B4BE4" w:rsidRPr="002911C9" w:rsidRDefault="005B4BE4" w:rsidP="0087323A">
      <w:pPr>
        <w:rPr>
          <w:rFonts w:ascii="Times New Roman" w:hAnsi="Times New Roman" w:cs="Times New Roman"/>
          <w:noProof/>
          <w:sz w:val="22"/>
          <w:szCs w:val="22"/>
        </w:rPr>
      </w:pPr>
      <w:r w:rsidRPr="002911C9">
        <w:rPr>
          <w:rFonts w:ascii="Times New Roman" w:hAnsi="Times New Roman" w:cs="Times New Roman"/>
          <w:noProof/>
          <w:sz w:val="22"/>
          <w:szCs w:val="22"/>
        </w:rPr>
        <w:lastRenderedPageBreak/>
        <w:t>1.</w:t>
      </w:r>
      <w:r w:rsidRPr="002911C9">
        <w:rPr>
          <w:rFonts w:ascii="Times New Roman" w:hAnsi="Times New Roman" w:cs="Times New Roman"/>
          <w:noProof/>
          <w:sz w:val="22"/>
          <w:szCs w:val="22"/>
        </w:rPr>
        <w:tab/>
        <w:t>Upgrading Knowledge and Skills: The implementation of joint educational program-courses and vocational trainings are aligns with the objective of promoting lifelong learning by providing professionals with opportunities to acquire new competencies, stay up-to-date with industry advancements, and adapt all involved characters to changing job market requirements.</w:t>
      </w:r>
    </w:p>
    <w:p w14:paraId="32EAF639" w14:textId="361B88F5" w:rsidR="005B4BE4" w:rsidRPr="002911C9" w:rsidRDefault="005B4BE4" w:rsidP="0087323A">
      <w:pPr>
        <w:rPr>
          <w:rFonts w:ascii="Times New Roman" w:hAnsi="Times New Roman" w:cs="Times New Roman"/>
          <w:noProof/>
          <w:sz w:val="22"/>
          <w:szCs w:val="22"/>
        </w:rPr>
      </w:pPr>
      <w:r w:rsidRPr="002911C9">
        <w:rPr>
          <w:rFonts w:ascii="Times New Roman" w:hAnsi="Times New Roman" w:cs="Times New Roman"/>
          <w:noProof/>
          <w:sz w:val="22"/>
          <w:szCs w:val="22"/>
        </w:rPr>
        <w:t>2.</w:t>
      </w:r>
      <w:r w:rsidRPr="002911C9">
        <w:rPr>
          <w:rFonts w:ascii="Times New Roman" w:hAnsi="Times New Roman" w:cs="Times New Roman"/>
          <w:noProof/>
          <w:sz w:val="22"/>
          <w:szCs w:val="22"/>
        </w:rPr>
        <w:tab/>
        <w:t>Driving Digital Transformation: Recognizing the significance of digitalization, the project emphasizes the adoption of digital technologies and the development of digital skills among professionals in food education by train-the-trainer, and after training the professionals in food sector. By integrating emerging technologies, data analytics, and digital platforms into the training curriculum, the project aims to drive the digital transformation of the food engineering and HoReCa sectors, enabling to thrive in the digital era.</w:t>
      </w:r>
    </w:p>
    <w:p w14:paraId="497E5FA7" w14:textId="77777777" w:rsidR="005B4BE4" w:rsidRPr="002911C9" w:rsidRDefault="005B4BE4" w:rsidP="0087323A">
      <w:pPr>
        <w:rPr>
          <w:rFonts w:ascii="Times New Roman" w:hAnsi="Times New Roman" w:cs="Times New Roman"/>
          <w:noProof/>
          <w:sz w:val="22"/>
          <w:szCs w:val="22"/>
        </w:rPr>
      </w:pPr>
      <w:r w:rsidRPr="002911C9">
        <w:rPr>
          <w:rFonts w:ascii="Times New Roman" w:hAnsi="Times New Roman" w:cs="Times New Roman"/>
          <w:noProof/>
          <w:sz w:val="22"/>
          <w:szCs w:val="22"/>
        </w:rPr>
        <w:t>3.</w:t>
      </w:r>
      <w:r w:rsidRPr="002911C9">
        <w:rPr>
          <w:rFonts w:ascii="Times New Roman" w:hAnsi="Times New Roman" w:cs="Times New Roman"/>
          <w:noProof/>
          <w:sz w:val="22"/>
          <w:szCs w:val="22"/>
        </w:rPr>
        <w:tab/>
        <w:t xml:space="preserve">Updating Green skills: Professionals participating in the project will be trained on principles of green skills, enhancing the resilience and sustainability of production methods by identifying the impact of digital technology key factors and their descriptions for food supply chain, waste management strategies, and environmentally friendly approaches-all towards promoting circular food system. </w:t>
      </w:r>
      <w:r w:rsidRPr="002911C9">
        <w:rPr>
          <w:rFonts w:ascii="Times New Roman" w:hAnsi="Times New Roman" w:cs="Times New Roman"/>
          <w:noProof/>
          <w:sz w:val="22"/>
          <w:szCs w:val="22"/>
        </w:rPr>
        <w:br/>
        <w:t>4.</w:t>
      </w:r>
      <w:r w:rsidRPr="002911C9">
        <w:rPr>
          <w:rFonts w:ascii="Times New Roman" w:hAnsi="Times New Roman" w:cs="Times New Roman"/>
          <w:noProof/>
          <w:sz w:val="22"/>
          <w:szCs w:val="22"/>
        </w:rPr>
        <w:tab/>
        <w:t>Promoting Women Entrepreneurship and Leadership: By providing targeted support, training opportunities, the project aims to empower women professionals to start and grow their own businesses. This contributes to the objective of promoting equal access to education and entrepreneurship opportunities for all, thereby fostering social inclusion and gender equality.</w:t>
      </w:r>
    </w:p>
    <w:p w14:paraId="46DB6F18" w14:textId="77777777" w:rsidR="005B4BE4" w:rsidRPr="002911C9" w:rsidRDefault="005B4BE4" w:rsidP="005B4BE4">
      <w:pPr>
        <w:spacing w:before="240"/>
        <w:rPr>
          <w:rFonts w:ascii="Times New Roman" w:hAnsi="Times New Roman" w:cs="Times New Roman"/>
          <w:noProof/>
          <w:sz w:val="22"/>
          <w:szCs w:val="22"/>
        </w:rPr>
      </w:pPr>
      <w:r w:rsidRPr="002911C9">
        <w:rPr>
          <w:rFonts w:ascii="Times New Roman" w:hAnsi="Times New Roman" w:cs="Times New Roman"/>
          <w:noProof/>
          <w:sz w:val="22"/>
          <w:szCs w:val="22"/>
        </w:rPr>
        <w:t>5.</w:t>
      </w:r>
      <w:r w:rsidRPr="002911C9">
        <w:rPr>
          <w:rFonts w:ascii="Times New Roman" w:hAnsi="Times New Roman" w:cs="Times New Roman"/>
          <w:noProof/>
          <w:sz w:val="22"/>
          <w:szCs w:val="22"/>
        </w:rPr>
        <w:tab/>
        <w:t>Preparing for New Job Opportunities: The project recognizes the importance of upskilling in food sector and in food education as well, to meet the evolving demands of the job market and outmigration. By providing training in food fields, professionals are prepared for new job opportunities in the border region.</w:t>
      </w:r>
    </w:p>
    <w:p w14:paraId="502CF419" w14:textId="52A14F03" w:rsidR="005B4BE4" w:rsidRPr="002911C9" w:rsidRDefault="005B4BE4" w:rsidP="005B4BE4">
      <w:pPr>
        <w:spacing w:before="240" w:after="0"/>
        <w:rPr>
          <w:rFonts w:ascii="Times New Roman" w:hAnsi="Times New Roman" w:cs="Times New Roman"/>
          <w:noProof/>
          <w:sz w:val="22"/>
          <w:szCs w:val="22"/>
        </w:rPr>
      </w:pPr>
      <w:r w:rsidRPr="002911C9">
        <w:rPr>
          <w:rFonts w:ascii="Times New Roman" w:hAnsi="Times New Roman" w:cs="Times New Roman"/>
          <w:noProof/>
          <w:sz w:val="22"/>
          <w:szCs w:val="22"/>
        </w:rPr>
        <w:t>In both border areas, there is an evident lack of quality experts who are qualified to respond to the demands of the modern food production and food service industry. Professionals (SMEs, HoReCa) have lack of communication and digital skills that would facilitate teamwork and ensure progress. These shortcomings can be related to the slow modernization of current teaching programs and teaching staff, as the initiator of changes in the traditional food sector.</w:t>
      </w:r>
    </w:p>
    <w:p w14:paraId="135E2AF9" w14:textId="77777777" w:rsidR="005B4BE4" w:rsidRPr="002911C9" w:rsidRDefault="005B4BE4" w:rsidP="0087323A">
      <w:pPr>
        <w:rPr>
          <w:rFonts w:ascii="Times New Roman" w:hAnsi="Times New Roman" w:cs="Times New Roman"/>
          <w:noProof/>
          <w:sz w:val="22"/>
          <w:szCs w:val="22"/>
        </w:rPr>
      </w:pPr>
      <w:r w:rsidRPr="002911C9">
        <w:rPr>
          <w:rFonts w:ascii="Times New Roman" w:hAnsi="Times New Roman" w:cs="Times New Roman"/>
          <w:noProof/>
          <w:sz w:val="22"/>
          <w:szCs w:val="22"/>
        </w:rPr>
        <w:t>TFNS are aware of that lecturers lack soft and digital skills and the existing Food production program needs to be innovated with current contents, which would contribute to raising the quality of future professionals. In order to solve the problem as well as realize the goal of the project, in accordance with the need for lifelong learning, the key is 1) the train-the-trainer action that will improve the soft and digital skills of the lecturers at TFNS, and 2) the development of direct trainings through a complete educational program and work-based training for project users (students and aspiring entrepreneurs).</w:t>
      </w:r>
      <w:r w:rsidRPr="002911C9">
        <w:rPr>
          <w:rFonts w:ascii="Times New Roman" w:hAnsi="Times New Roman" w:cs="Times New Roman"/>
          <w:noProof/>
          <w:sz w:val="22"/>
          <w:szCs w:val="22"/>
        </w:rPr>
        <w:br/>
        <w:t>Already established SCITE-FOOD center, TFNS (BEE-Student, HUSRB/1903/43/0012) will be upgraded to “Regional Vocational Training Center”. The educational program "FeedingFuture" will also be implemented in CSKIK during the project. This program will consist of four courses: Soft Skill – Communication and Branding (C1), Greening the Future: Digital Solutions for Circular Food Systems (C2), Modern Tools and Digital Solutions (C3), Food and Nutrition Care Process (C4). The second part of the education is Work-based training (WbT) “Aperitif series” with 4 thematic units: Women in business–Soft skills and Mindset–best practices (WbT1), Best practices of sustainable solutions (WbT2), e-Solutions in Food Sector (WbT3), Mindful eating (WbT4). After the courses and WbT, the acquired knowledge will be tested, and participants who will successfully master the programs of at least 3 courses within EP and 3 complementary  WbT will receive certificates. We will use our webs, if possible common moodle platform where a material of all activities, outcomes and teaching materials will be there. The content of the training will be available on the web platform to the general public, as well as to participants who, for justified reasons, are absent from individual EP courses. Evaluation of acquired knowledge will be checked  (TFNS or CSKIK). Within the project framework, a Strategy for the development of the modern food sector will be prepared, with an analysis of the situation, the needs and measures for staff training and the modernization of teaching content in educational institutions in the region. With the aim of upskilling and reskilling of the workforce, the courses will be held at the R. Center in the next 5 years, and some of them will be included in the regular teaching of the study program Food Engineering TFNS contributing to sustainability of the project.</w:t>
      </w:r>
    </w:p>
    <w:p w14:paraId="118B50E9" w14:textId="77777777" w:rsidR="009B4AFD" w:rsidRPr="002911C9" w:rsidRDefault="009B049B">
      <w:pPr>
        <w:pStyle w:val="Heading3"/>
        <w:numPr>
          <w:ilvl w:val="2"/>
          <w:numId w:val="12"/>
        </w:numPr>
      </w:pPr>
      <w:bookmarkStart w:id="15" w:name="_Toc7096994"/>
      <w:r w:rsidRPr="002911C9">
        <w:lastRenderedPageBreak/>
        <w:t>Geographical area to be covered</w:t>
      </w:r>
      <w:bookmarkEnd w:id="15"/>
    </w:p>
    <w:p w14:paraId="118B50EA" w14:textId="663040AF" w:rsidR="009B4AFD" w:rsidRPr="002911C9" w:rsidRDefault="00C30AFF">
      <w:pPr>
        <w:rPr>
          <w:rFonts w:ascii="Times New Roman" w:eastAsia="Times New Roman" w:hAnsi="Times New Roman" w:cs="Times New Roman"/>
          <w:sz w:val="22"/>
          <w:szCs w:val="22"/>
        </w:rPr>
      </w:pPr>
      <w:r w:rsidRPr="002911C9">
        <w:rPr>
          <w:rFonts w:ascii="Times New Roman" w:eastAsia="Times New Roman" w:hAnsi="Times New Roman" w:cs="Times New Roman"/>
          <w:sz w:val="22"/>
          <w:szCs w:val="22"/>
        </w:rPr>
        <w:t>Novi Sad</w:t>
      </w:r>
      <w:r w:rsidR="004D31AF" w:rsidRPr="002911C9">
        <w:rPr>
          <w:rFonts w:ascii="Times New Roman" w:eastAsia="Times New Roman" w:hAnsi="Times New Roman" w:cs="Times New Roman"/>
          <w:sz w:val="22"/>
          <w:szCs w:val="22"/>
        </w:rPr>
        <w:t xml:space="preserve">, AP </w:t>
      </w:r>
      <w:proofErr w:type="spellStart"/>
      <w:r w:rsidR="004D31AF" w:rsidRPr="002911C9">
        <w:rPr>
          <w:rFonts w:ascii="Times New Roman" w:eastAsia="Times New Roman" w:hAnsi="Times New Roman" w:cs="Times New Roman"/>
          <w:sz w:val="22"/>
          <w:szCs w:val="22"/>
        </w:rPr>
        <w:t>Vojvodina</w:t>
      </w:r>
      <w:proofErr w:type="spellEnd"/>
      <w:r w:rsidR="004D31AF" w:rsidRPr="002911C9">
        <w:rPr>
          <w:rFonts w:ascii="Times New Roman" w:eastAsia="Times New Roman" w:hAnsi="Times New Roman" w:cs="Times New Roman"/>
          <w:sz w:val="22"/>
          <w:szCs w:val="22"/>
        </w:rPr>
        <w:t>, Republic of Serbia</w:t>
      </w:r>
    </w:p>
    <w:p w14:paraId="118B50EB" w14:textId="77777777" w:rsidR="009B4AFD" w:rsidRPr="002911C9" w:rsidRDefault="009B049B">
      <w:pPr>
        <w:pStyle w:val="Heading3"/>
        <w:numPr>
          <w:ilvl w:val="2"/>
          <w:numId w:val="12"/>
        </w:numPr>
      </w:pPr>
      <w:bookmarkStart w:id="16" w:name="_Toc7096995"/>
      <w:r w:rsidRPr="002911C9">
        <w:t>Target groups</w:t>
      </w:r>
      <w:bookmarkEnd w:id="16"/>
    </w:p>
    <w:p w14:paraId="118B50EC" w14:textId="0832AD6E" w:rsidR="009B4AFD" w:rsidRPr="002911C9" w:rsidRDefault="004D31AF">
      <w:pPr>
        <w:rPr>
          <w:rFonts w:ascii="Times New Roman" w:eastAsia="Times New Roman" w:hAnsi="Times New Roman" w:cs="Times New Roman"/>
          <w:sz w:val="22"/>
          <w:szCs w:val="22"/>
        </w:rPr>
      </w:pPr>
      <w:bookmarkStart w:id="17" w:name="_1ksv4uv" w:colFirst="0" w:colLast="0"/>
      <w:bookmarkEnd w:id="17"/>
      <w:r w:rsidRPr="002911C9">
        <w:rPr>
          <w:rFonts w:ascii="Times New Roman" w:eastAsia="Times New Roman" w:hAnsi="Times New Roman" w:cs="Times New Roman"/>
          <w:sz w:val="22"/>
          <w:szCs w:val="22"/>
        </w:rPr>
        <w:t>Project team members, researchers, students, media representatives, NGOs</w:t>
      </w:r>
      <w:r w:rsidR="00D65C8C" w:rsidRPr="002911C9">
        <w:rPr>
          <w:rFonts w:ascii="Times New Roman" w:eastAsia="Times New Roman" w:hAnsi="Times New Roman" w:cs="Times New Roman"/>
          <w:sz w:val="22"/>
          <w:szCs w:val="22"/>
        </w:rPr>
        <w:t>, public companies and institutions, citizens</w:t>
      </w:r>
    </w:p>
    <w:p w14:paraId="118B50ED" w14:textId="77777777" w:rsidR="009B4AFD" w:rsidRPr="002911C9" w:rsidRDefault="009B049B">
      <w:pPr>
        <w:pStyle w:val="Heading2"/>
        <w:numPr>
          <w:ilvl w:val="1"/>
          <w:numId w:val="12"/>
        </w:numPr>
      </w:pPr>
      <w:bookmarkStart w:id="18" w:name="_Toc7096996"/>
      <w:r w:rsidRPr="002911C9">
        <w:t>Specific work</w:t>
      </w:r>
      <w:bookmarkEnd w:id="18"/>
    </w:p>
    <w:p w14:paraId="013B9D4A" w14:textId="111A4F2A" w:rsidR="00F75D28" w:rsidRPr="002911C9" w:rsidRDefault="00F75D28" w:rsidP="0016695A">
      <w:pPr>
        <w:rPr>
          <w:rFonts w:ascii="Times New Roman" w:eastAsia="Times New Roman" w:hAnsi="Times New Roman" w:cs="Times New Roman"/>
          <w:sz w:val="22"/>
          <w:szCs w:val="22"/>
        </w:rPr>
      </w:pPr>
      <w:r w:rsidRPr="002911C9">
        <w:rPr>
          <w:rFonts w:ascii="Times New Roman" w:eastAsia="Times New Roman" w:hAnsi="Times New Roman" w:cs="Times New Roman"/>
          <w:sz w:val="22"/>
          <w:szCs w:val="22"/>
        </w:rPr>
        <w:t>Contractor is obligated to provide services as follows:</w:t>
      </w:r>
    </w:p>
    <w:p w14:paraId="2AEA63D2" w14:textId="4D7CC27D" w:rsidR="00F75D28" w:rsidRPr="002911C9" w:rsidRDefault="00F75D28" w:rsidP="00F75D28">
      <w:pPr>
        <w:rPr>
          <w:rFonts w:ascii="Times New Roman" w:hAnsi="Times New Roman" w:cs="Times New Roman"/>
          <w:bCs/>
          <w:sz w:val="22"/>
          <w:szCs w:val="22"/>
          <w:lang w:val="en-US"/>
        </w:rPr>
      </w:pPr>
      <w:r w:rsidRPr="002911C9">
        <w:rPr>
          <w:rFonts w:ascii="Times New Roman" w:eastAsia="Times New Roman" w:hAnsi="Times New Roman" w:cs="Times New Roman"/>
          <w:sz w:val="22"/>
          <w:szCs w:val="22"/>
          <w:u w:val="single"/>
        </w:rPr>
        <w:t xml:space="preserve">a) </w:t>
      </w:r>
      <w:r w:rsidRPr="002911C9">
        <w:rPr>
          <w:rFonts w:ascii="Times New Roman" w:hAnsi="Times New Roman" w:cs="Times New Roman"/>
          <w:b/>
          <w:bCs/>
          <w:sz w:val="22"/>
          <w:szCs w:val="22"/>
          <w:u w:val="single"/>
          <w:lang w:val="en-US"/>
        </w:rPr>
        <w:t>Preparation</w:t>
      </w:r>
      <w:r w:rsidRPr="002911C9">
        <w:rPr>
          <w:rFonts w:ascii="Times New Roman" w:hAnsi="Times New Roman" w:cs="Times New Roman"/>
          <w:bCs/>
          <w:sz w:val="22"/>
          <w:szCs w:val="22"/>
          <w:u w:val="single"/>
          <w:lang w:val="en-US"/>
        </w:rPr>
        <w:t xml:space="preserve"> of the </w:t>
      </w:r>
      <w:r w:rsidRPr="002911C9">
        <w:rPr>
          <w:rFonts w:ascii="Times New Roman" w:hAnsi="Times New Roman" w:cs="Times New Roman"/>
          <w:bCs/>
          <w:sz w:val="22"/>
          <w:szCs w:val="22"/>
          <w:u w:val="single"/>
          <w:lang w:val="sr-Latn-RS"/>
        </w:rPr>
        <w:t>„</w:t>
      </w:r>
      <w:r w:rsidRPr="002911C9">
        <w:rPr>
          <w:rFonts w:ascii="Times New Roman" w:hAnsi="Times New Roman" w:cs="Times New Roman"/>
          <w:b/>
          <w:bCs/>
          <w:sz w:val="22"/>
          <w:szCs w:val="22"/>
          <w:u w:val="single"/>
          <w:lang w:val="en-US"/>
        </w:rPr>
        <w:t>Strategy - vision for the development of the modern food sector in Hungary – Serbia cross-border region</w:t>
      </w:r>
      <w:r w:rsidRPr="002911C9">
        <w:rPr>
          <w:rFonts w:ascii="Times New Roman" w:hAnsi="Times New Roman" w:cs="Times New Roman"/>
          <w:bCs/>
          <w:sz w:val="22"/>
          <w:szCs w:val="22"/>
          <w:u w:val="single"/>
          <w:lang w:val="en-US"/>
        </w:rPr>
        <w:t>”</w:t>
      </w:r>
      <w:r w:rsidRPr="002911C9">
        <w:rPr>
          <w:rFonts w:ascii="Times New Roman" w:hAnsi="Times New Roman" w:cs="Times New Roman"/>
          <w:bCs/>
          <w:sz w:val="22"/>
          <w:szCs w:val="22"/>
          <w:lang w:val="en-US"/>
        </w:rPr>
        <w:t>:</w:t>
      </w:r>
    </w:p>
    <w:p w14:paraId="74FCA2D3" w14:textId="7880CFE6" w:rsidR="00F75D28" w:rsidRPr="002911C9" w:rsidRDefault="00F75D28" w:rsidP="00F75D28">
      <w:pPr>
        <w:numPr>
          <w:ilvl w:val="0"/>
          <w:numId w:val="26"/>
        </w:numPr>
        <w:spacing w:after="0"/>
        <w:rPr>
          <w:rFonts w:ascii="Times New Roman" w:hAnsi="Times New Roman" w:cs="Times New Roman"/>
          <w:bCs/>
          <w:sz w:val="22"/>
          <w:szCs w:val="22"/>
          <w:lang w:val="en-US"/>
        </w:rPr>
      </w:pPr>
      <w:r w:rsidRPr="002911C9">
        <w:rPr>
          <w:rFonts w:ascii="Times New Roman" w:hAnsi="Times New Roman" w:cs="Times New Roman"/>
          <w:bCs/>
          <w:sz w:val="22"/>
          <w:szCs w:val="22"/>
          <w:lang w:val="en-US"/>
        </w:rPr>
        <w:t>development of surveys, distribution of surveys</w:t>
      </w:r>
      <w:r w:rsidR="005B4BE4" w:rsidRPr="002911C9">
        <w:rPr>
          <w:rFonts w:ascii="Times New Roman" w:hAnsi="Times New Roman" w:cs="Times New Roman"/>
          <w:bCs/>
          <w:sz w:val="22"/>
          <w:szCs w:val="22"/>
          <w:lang w:val="en-US"/>
        </w:rPr>
        <w:t xml:space="preserve"> </w:t>
      </w:r>
      <w:r w:rsidR="00A848A2" w:rsidRPr="002911C9">
        <w:rPr>
          <w:rFonts w:ascii="Times New Roman" w:hAnsi="Times New Roman" w:cs="Times New Roman"/>
          <w:bCs/>
          <w:sz w:val="22"/>
          <w:szCs w:val="22"/>
          <w:lang w:val="en-US"/>
        </w:rPr>
        <w:t xml:space="preserve">and </w:t>
      </w:r>
      <w:r w:rsidRPr="002911C9">
        <w:rPr>
          <w:rFonts w:ascii="Times New Roman" w:hAnsi="Times New Roman" w:cs="Times New Roman"/>
          <w:bCs/>
          <w:sz w:val="22"/>
          <w:szCs w:val="22"/>
          <w:lang w:val="en-US"/>
        </w:rPr>
        <w:t xml:space="preserve">analysis of surveys, </w:t>
      </w:r>
    </w:p>
    <w:p w14:paraId="1AFF80F3" w14:textId="77777777" w:rsidR="00F75D28" w:rsidRPr="002911C9" w:rsidRDefault="00F75D28" w:rsidP="00F75D28">
      <w:pPr>
        <w:numPr>
          <w:ilvl w:val="0"/>
          <w:numId w:val="26"/>
        </w:numPr>
        <w:spacing w:after="0"/>
        <w:rPr>
          <w:rFonts w:ascii="Times New Roman" w:hAnsi="Times New Roman" w:cs="Times New Roman"/>
          <w:bCs/>
          <w:sz w:val="22"/>
          <w:szCs w:val="22"/>
          <w:lang w:val="en-US"/>
        </w:rPr>
      </w:pPr>
      <w:r w:rsidRPr="002911C9">
        <w:rPr>
          <w:rFonts w:ascii="Times New Roman" w:hAnsi="Times New Roman" w:cs="Times New Roman"/>
          <w:bCs/>
          <w:sz w:val="22"/>
          <w:szCs w:val="22"/>
          <w:lang w:val="en-US"/>
        </w:rPr>
        <w:t xml:space="preserve">reviewing legislatives concerned lifelong learning and food sector in SRB, HU, EU, </w:t>
      </w:r>
    </w:p>
    <w:p w14:paraId="5702AD56" w14:textId="77777777" w:rsidR="00F75D28" w:rsidRPr="002911C9" w:rsidRDefault="00F75D28" w:rsidP="00F75D28">
      <w:pPr>
        <w:numPr>
          <w:ilvl w:val="0"/>
          <w:numId w:val="26"/>
        </w:numPr>
        <w:spacing w:after="0"/>
        <w:rPr>
          <w:rFonts w:ascii="Times New Roman" w:hAnsi="Times New Roman" w:cs="Times New Roman"/>
          <w:bCs/>
          <w:sz w:val="22"/>
          <w:szCs w:val="22"/>
          <w:lang w:val="en-US"/>
        </w:rPr>
      </w:pPr>
      <w:proofErr w:type="gramStart"/>
      <w:r w:rsidRPr="002911C9">
        <w:rPr>
          <w:rFonts w:ascii="Times New Roman" w:hAnsi="Times New Roman" w:cs="Times New Roman"/>
          <w:bCs/>
          <w:sz w:val="22"/>
          <w:szCs w:val="22"/>
          <w:lang w:val="en-US"/>
        </w:rPr>
        <w:t>writing</w:t>
      </w:r>
      <w:proofErr w:type="gramEnd"/>
      <w:r w:rsidRPr="002911C9">
        <w:rPr>
          <w:rFonts w:ascii="Times New Roman" w:hAnsi="Times New Roman" w:cs="Times New Roman"/>
          <w:bCs/>
          <w:sz w:val="22"/>
          <w:szCs w:val="22"/>
          <w:lang w:val="en-US"/>
        </w:rPr>
        <w:t xml:space="preserve"> the strategy. </w:t>
      </w:r>
    </w:p>
    <w:p w14:paraId="1CC0ABE3" w14:textId="77777777" w:rsidR="00F75D28" w:rsidRPr="002911C9" w:rsidRDefault="00F75D28" w:rsidP="00F75D28">
      <w:pPr>
        <w:numPr>
          <w:ilvl w:val="0"/>
          <w:numId w:val="26"/>
        </w:numPr>
        <w:spacing w:after="0"/>
        <w:rPr>
          <w:rFonts w:ascii="Times New Roman" w:hAnsi="Times New Roman" w:cs="Times New Roman"/>
          <w:bCs/>
          <w:sz w:val="22"/>
          <w:szCs w:val="22"/>
          <w:lang w:val="en-US"/>
        </w:rPr>
      </w:pPr>
      <w:proofErr w:type="gramStart"/>
      <w:r w:rsidRPr="002911C9">
        <w:rPr>
          <w:rFonts w:ascii="Times New Roman" w:hAnsi="Times New Roman" w:cs="Times New Roman"/>
          <w:bCs/>
          <w:sz w:val="22"/>
          <w:szCs w:val="22"/>
          <w:lang w:val="en-US"/>
        </w:rPr>
        <w:t>announcement</w:t>
      </w:r>
      <w:proofErr w:type="gramEnd"/>
      <w:r w:rsidRPr="002911C9">
        <w:rPr>
          <w:rFonts w:ascii="Times New Roman" w:hAnsi="Times New Roman" w:cs="Times New Roman"/>
          <w:bCs/>
          <w:sz w:val="22"/>
          <w:szCs w:val="22"/>
          <w:lang w:val="en-US"/>
        </w:rPr>
        <w:t xml:space="preserve"> and distribution of strategy.</w:t>
      </w:r>
    </w:p>
    <w:p w14:paraId="548D428B" w14:textId="348ACF24" w:rsidR="00F75D28" w:rsidRPr="002911C9" w:rsidRDefault="00F75D28" w:rsidP="00A848A2">
      <w:pPr>
        <w:spacing w:before="120"/>
        <w:rPr>
          <w:rFonts w:ascii="Times New Roman" w:hAnsi="Times New Roman" w:cs="Times New Roman"/>
          <w:sz w:val="22"/>
          <w:szCs w:val="22"/>
          <w:lang w:val="en-US"/>
        </w:rPr>
      </w:pPr>
      <w:r w:rsidRPr="002911C9">
        <w:rPr>
          <w:rFonts w:ascii="Times New Roman" w:hAnsi="Times New Roman" w:cs="Times New Roman"/>
          <w:bCs/>
          <w:sz w:val="22"/>
          <w:szCs w:val="22"/>
          <w:lang w:val="en-US"/>
        </w:rPr>
        <w:t xml:space="preserve">The LA, the Faculty of Technology Novi Sad accepted to lead the writing of the strategy. The partner A1, the Chamber of Commerce and Industry of </w:t>
      </w:r>
      <w:proofErr w:type="spellStart"/>
      <w:r w:rsidRPr="002911C9">
        <w:rPr>
          <w:rFonts w:ascii="Times New Roman" w:hAnsi="Times New Roman" w:cs="Times New Roman"/>
          <w:bCs/>
          <w:sz w:val="22"/>
          <w:szCs w:val="22"/>
          <w:lang w:val="en-US"/>
        </w:rPr>
        <w:t>Csongar</w:t>
      </w:r>
      <w:proofErr w:type="spellEnd"/>
      <w:r w:rsidRPr="002911C9">
        <w:rPr>
          <w:rFonts w:ascii="Times New Roman" w:hAnsi="Times New Roman" w:cs="Times New Roman"/>
          <w:bCs/>
          <w:sz w:val="22"/>
          <w:szCs w:val="22"/>
          <w:lang w:val="en-US"/>
        </w:rPr>
        <w:t xml:space="preserve"> </w:t>
      </w:r>
      <w:proofErr w:type="spellStart"/>
      <w:r w:rsidRPr="002911C9">
        <w:rPr>
          <w:rFonts w:ascii="Times New Roman" w:hAnsi="Times New Roman" w:cs="Times New Roman"/>
          <w:bCs/>
          <w:sz w:val="22"/>
          <w:szCs w:val="22"/>
          <w:lang w:val="en-US"/>
        </w:rPr>
        <w:t>Csanad</w:t>
      </w:r>
      <w:proofErr w:type="spellEnd"/>
      <w:r w:rsidRPr="002911C9">
        <w:rPr>
          <w:rFonts w:ascii="Times New Roman" w:hAnsi="Times New Roman" w:cs="Times New Roman"/>
          <w:bCs/>
          <w:sz w:val="22"/>
          <w:szCs w:val="22"/>
          <w:lang w:val="en-US"/>
        </w:rPr>
        <w:t xml:space="preserve"> County will help to distribute the surveys among their members in border area in Hungary. Also the partners without budget, the Chamber of Commerce of </w:t>
      </w:r>
      <w:proofErr w:type="spellStart"/>
      <w:r w:rsidRPr="002911C9">
        <w:rPr>
          <w:rFonts w:ascii="Times New Roman" w:hAnsi="Times New Roman" w:cs="Times New Roman"/>
          <w:bCs/>
          <w:sz w:val="22"/>
          <w:szCs w:val="22"/>
          <w:lang w:val="en-US"/>
        </w:rPr>
        <w:t>Vojvodina</w:t>
      </w:r>
      <w:proofErr w:type="spellEnd"/>
      <w:r w:rsidRPr="002911C9">
        <w:rPr>
          <w:rFonts w:ascii="Times New Roman" w:hAnsi="Times New Roman" w:cs="Times New Roman"/>
          <w:bCs/>
          <w:sz w:val="22"/>
          <w:szCs w:val="22"/>
          <w:lang w:val="en-US"/>
        </w:rPr>
        <w:t xml:space="preserve"> will play a great role by distributing the surveys among their partners in </w:t>
      </w:r>
      <w:proofErr w:type="spellStart"/>
      <w:r w:rsidRPr="002911C9">
        <w:rPr>
          <w:rFonts w:ascii="Times New Roman" w:hAnsi="Times New Roman" w:cs="Times New Roman"/>
          <w:bCs/>
          <w:sz w:val="22"/>
          <w:szCs w:val="22"/>
          <w:lang w:val="en-US"/>
        </w:rPr>
        <w:t>Vojvodina</w:t>
      </w:r>
      <w:proofErr w:type="spellEnd"/>
      <w:r w:rsidRPr="002911C9">
        <w:rPr>
          <w:rFonts w:ascii="Times New Roman" w:hAnsi="Times New Roman" w:cs="Times New Roman"/>
          <w:bCs/>
          <w:sz w:val="22"/>
          <w:szCs w:val="22"/>
          <w:lang w:val="en-US"/>
        </w:rPr>
        <w:t xml:space="preserve">. Also the partners without budget, Student center </w:t>
      </w:r>
      <w:proofErr w:type="spellStart"/>
      <w:r w:rsidRPr="002911C9">
        <w:rPr>
          <w:rFonts w:ascii="Times New Roman" w:hAnsi="Times New Roman" w:cs="Times New Roman"/>
          <w:sz w:val="22"/>
          <w:szCs w:val="22"/>
          <w:lang w:val="en-US"/>
        </w:rPr>
        <w:t>Studentski</w:t>
      </w:r>
      <w:proofErr w:type="spellEnd"/>
      <w:r w:rsidRPr="002911C9">
        <w:rPr>
          <w:rFonts w:ascii="Times New Roman" w:hAnsi="Times New Roman" w:cs="Times New Roman"/>
          <w:sz w:val="22"/>
          <w:szCs w:val="22"/>
          <w:lang w:val="en-US"/>
        </w:rPr>
        <w:t xml:space="preserve"> </w:t>
      </w:r>
      <w:proofErr w:type="spellStart"/>
      <w:r w:rsidRPr="002911C9">
        <w:rPr>
          <w:rFonts w:ascii="Times New Roman" w:hAnsi="Times New Roman" w:cs="Times New Roman"/>
          <w:sz w:val="22"/>
          <w:szCs w:val="22"/>
          <w:lang w:val="en-US"/>
        </w:rPr>
        <w:t>centar</w:t>
      </w:r>
      <w:proofErr w:type="spellEnd"/>
      <w:r w:rsidRPr="002911C9">
        <w:rPr>
          <w:rFonts w:ascii="Times New Roman" w:hAnsi="Times New Roman" w:cs="Times New Roman"/>
          <w:sz w:val="22"/>
          <w:szCs w:val="22"/>
          <w:lang w:val="en-US"/>
        </w:rPr>
        <w:t xml:space="preserve"> </w:t>
      </w:r>
      <w:proofErr w:type="spellStart"/>
      <w:r w:rsidRPr="002911C9">
        <w:rPr>
          <w:rFonts w:ascii="Times New Roman" w:hAnsi="Times New Roman" w:cs="Times New Roman"/>
          <w:sz w:val="22"/>
          <w:szCs w:val="22"/>
          <w:lang w:val="en-US"/>
        </w:rPr>
        <w:t>Studentski</w:t>
      </w:r>
      <w:proofErr w:type="spellEnd"/>
      <w:r w:rsidRPr="002911C9">
        <w:rPr>
          <w:rFonts w:ascii="Times New Roman" w:hAnsi="Times New Roman" w:cs="Times New Roman"/>
          <w:sz w:val="22"/>
          <w:szCs w:val="22"/>
          <w:lang w:val="en-US"/>
        </w:rPr>
        <w:t xml:space="preserve"> </w:t>
      </w:r>
      <w:proofErr w:type="spellStart"/>
      <w:proofErr w:type="gramStart"/>
      <w:r w:rsidRPr="002911C9">
        <w:rPr>
          <w:rFonts w:ascii="Times New Roman" w:hAnsi="Times New Roman" w:cs="Times New Roman"/>
          <w:sz w:val="22"/>
          <w:szCs w:val="22"/>
          <w:lang w:val="en-US"/>
        </w:rPr>
        <w:t>dom</w:t>
      </w:r>
      <w:proofErr w:type="spellEnd"/>
      <w:proofErr w:type="gramEnd"/>
      <w:r w:rsidRPr="002911C9">
        <w:rPr>
          <w:rFonts w:ascii="Times New Roman" w:hAnsi="Times New Roman" w:cs="Times New Roman"/>
          <w:sz w:val="22"/>
          <w:szCs w:val="22"/>
          <w:lang w:val="en-US"/>
        </w:rPr>
        <w:t xml:space="preserve"> </w:t>
      </w:r>
      <w:proofErr w:type="spellStart"/>
      <w:r w:rsidRPr="002911C9">
        <w:rPr>
          <w:rFonts w:ascii="Times New Roman" w:hAnsi="Times New Roman" w:cs="Times New Roman"/>
          <w:sz w:val="22"/>
          <w:szCs w:val="22"/>
          <w:lang w:val="en-US"/>
        </w:rPr>
        <w:t>Evropa</w:t>
      </w:r>
      <w:proofErr w:type="spellEnd"/>
      <w:r w:rsidRPr="002911C9">
        <w:rPr>
          <w:rFonts w:ascii="Times New Roman" w:hAnsi="Times New Roman" w:cs="Times New Roman"/>
          <w:sz w:val="22"/>
          <w:szCs w:val="22"/>
          <w:lang w:val="en-US"/>
        </w:rPr>
        <w:t xml:space="preserve"> - Európa Kollégium, and </w:t>
      </w:r>
      <w:proofErr w:type="spellStart"/>
      <w:r w:rsidRPr="002911C9">
        <w:rPr>
          <w:rFonts w:ascii="Times New Roman" w:hAnsi="Times New Roman" w:cs="Times New Roman"/>
          <w:sz w:val="22"/>
          <w:szCs w:val="22"/>
          <w:lang w:val="en-US"/>
        </w:rPr>
        <w:t>Ecopanonia</w:t>
      </w:r>
      <w:proofErr w:type="spellEnd"/>
      <w:r w:rsidRPr="002911C9">
        <w:rPr>
          <w:rFonts w:ascii="Times New Roman" w:hAnsi="Times New Roman" w:cs="Times New Roman"/>
          <w:sz w:val="22"/>
          <w:szCs w:val="22"/>
          <w:lang w:val="en-US"/>
        </w:rPr>
        <w:t xml:space="preserve"> – Cluster for eco-energy and eco-culture will help distributing the surveys, to form the opinion. All partners (with budget and without budget) will help to organize the Round table discussion where will be few subject on the Agenda (lif</w:t>
      </w:r>
      <w:r w:rsidR="005B4BE4" w:rsidRPr="002911C9">
        <w:rPr>
          <w:rFonts w:ascii="Times New Roman" w:hAnsi="Times New Roman" w:cs="Times New Roman"/>
          <w:sz w:val="22"/>
          <w:szCs w:val="22"/>
          <w:lang w:val="en-US"/>
        </w:rPr>
        <w:t>e</w:t>
      </w:r>
      <w:r w:rsidRPr="002911C9">
        <w:rPr>
          <w:rFonts w:ascii="Times New Roman" w:hAnsi="Times New Roman" w:cs="Times New Roman"/>
          <w:sz w:val="22"/>
          <w:szCs w:val="22"/>
          <w:lang w:val="en-US"/>
        </w:rPr>
        <w:t>long learning, digitalization, circular economy, nutrition) which will led to form a Strategy for development of the modern food sector in cross border area.</w:t>
      </w:r>
    </w:p>
    <w:p w14:paraId="4A3EBD04" w14:textId="77777777" w:rsidR="00F75D28" w:rsidRPr="002911C9" w:rsidRDefault="00F75D28" w:rsidP="00F75D28">
      <w:pPr>
        <w:rPr>
          <w:rFonts w:ascii="Times New Roman" w:hAnsi="Times New Roman" w:cs="Times New Roman"/>
          <w:bCs/>
          <w:sz w:val="22"/>
          <w:szCs w:val="22"/>
          <w:lang w:val="en-US"/>
        </w:rPr>
      </w:pPr>
      <w:r w:rsidRPr="002911C9">
        <w:rPr>
          <w:rFonts w:ascii="Times New Roman" w:hAnsi="Times New Roman" w:cs="Times New Roman"/>
          <w:sz w:val="22"/>
          <w:szCs w:val="22"/>
          <w:lang w:val="en-US"/>
        </w:rPr>
        <w:t xml:space="preserve">The Strategy will be provided and delivered to Provincial secretary of economy and tourism (with whom we have excellent relationship from previous </w:t>
      </w:r>
      <w:proofErr w:type="spellStart"/>
      <w:r w:rsidRPr="002911C9">
        <w:rPr>
          <w:rFonts w:ascii="Times New Roman" w:hAnsi="Times New Roman" w:cs="Times New Roman"/>
          <w:sz w:val="22"/>
          <w:szCs w:val="22"/>
          <w:lang w:val="en-US"/>
        </w:rPr>
        <w:t>Interreg</w:t>
      </w:r>
      <w:proofErr w:type="spellEnd"/>
      <w:r w:rsidRPr="002911C9">
        <w:rPr>
          <w:rFonts w:ascii="Times New Roman" w:hAnsi="Times New Roman" w:cs="Times New Roman"/>
          <w:sz w:val="22"/>
          <w:szCs w:val="22"/>
          <w:lang w:val="en-US"/>
        </w:rPr>
        <w:t xml:space="preserve"> IPA HUSRB Project BEE-Student), to </w:t>
      </w:r>
      <w:r w:rsidRPr="002911C9">
        <w:rPr>
          <w:rFonts w:ascii="Times New Roman" w:hAnsi="Times New Roman" w:cs="Times New Roman"/>
          <w:bCs/>
          <w:sz w:val="22"/>
          <w:szCs w:val="22"/>
          <w:lang w:val="en-US"/>
        </w:rPr>
        <w:t xml:space="preserve">Chamber of Commerce of </w:t>
      </w:r>
      <w:proofErr w:type="spellStart"/>
      <w:r w:rsidRPr="002911C9">
        <w:rPr>
          <w:rFonts w:ascii="Times New Roman" w:hAnsi="Times New Roman" w:cs="Times New Roman"/>
          <w:bCs/>
          <w:sz w:val="22"/>
          <w:szCs w:val="22"/>
          <w:lang w:val="en-US"/>
        </w:rPr>
        <w:t>Vojvodina</w:t>
      </w:r>
      <w:proofErr w:type="spellEnd"/>
      <w:r w:rsidRPr="002911C9">
        <w:rPr>
          <w:rFonts w:ascii="Times New Roman" w:hAnsi="Times New Roman" w:cs="Times New Roman"/>
          <w:bCs/>
          <w:sz w:val="22"/>
          <w:szCs w:val="22"/>
          <w:lang w:val="en-US"/>
        </w:rPr>
        <w:t xml:space="preserve">, for Chamber of Commerce and Industry of </w:t>
      </w:r>
      <w:proofErr w:type="spellStart"/>
      <w:r w:rsidRPr="002911C9">
        <w:rPr>
          <w:rFonts w:ascii="Times New Roman" w:hAnsi="Times New Roman" w:cs="Times New Roman"/>
          <w:bCs/>
          <w:sz w:val="22"/>
          <w:szCs w:val="22"/>
          <w:lang w:val="en-US"/>
        </w:rPr>
        <w:t>Csongar</w:t>
      </w:r>
      <w:proofErr w:type="spellEnd"/>
      <w:r w:rsidRPr="002911C9">
        <w:rPr>
          <w:rFonts w:ascii="Times New Roman" w:hAnsi="Times New Roman" w:cs="Times New Roman"/>
          <w:bCs/>
          <w:sz w:val="22"/>
          <w:szCs w:val="22"/>
          <w:lang w:val="en-US"/>
        </w:rPr>
        <w:t xml:space="preserve"> </w:t>
      </w:r>
      <w:proofErr w:type="spellStart"/>
      <w:r w:rsidRPr="002911C9">
        <w:rPr>
          <w:rFonts w:ascii="Times New Roman" w:hAnsi="Times New Roman" w:cs="Times New Roman"/>
          <w:bCs/>
          <w:sz w:val="22"/>
          <w:szCs w:val="22"/>
          <w:lang w:val="en-US"/>
        </w:rPr>
        <w:t>Csanad</w:t>
      </w:r>
      <w:proofErr w:type="spellEnd"/>
      <w:r w:rsidRPr="002911C9">
        <w:rPr>
          <w:rFonts w:ascii="Times New Roman" w:hAnsi="Times New Roman" w:cs="Times New Roman"/>
          <w:bCs/>
          <w:sz w:val="22"/>
          <w:szCs w:val="22"/>
          <w:lang w:val="en-US"/>
        </w:rPr>
        <w:t xml:space="preserve"> County, for </w:t>
      </w:r>
      <w:r w:rsidRPr="002911C9">
        <w:rPr>
          <w:rFonts w:ascii="Times New Roman" w:hAnsi="Times New Roman" w:cs="Times New Roman"/>
          <w:sz w:val="22"/>
          <w:szCs w:val="22"/>
          <w:lang w:val="en-US"/>
        </w:rPr>
        <w:t xml:space="preserve">Cluster for eco-energy and eco-culture, for </w:t>
      </w:r>
      <w:hyperlink r:id="rId8" w:history="1">
        <w:r w:rsidRPr="002911C9">
          <w:rPr>
            <w:rFonts w:ascii="Times New Roman" w:hAnsi="Times New Roman" w:cs="Times New Roman"/>
            <w:sz w:val="22"/>
            <w:szCs w:val="22"/>
          </w:rPr>
          <w:t xml:space="preserve">Central European Economic Development LTD, </w:t>
        </w:r>
      </w:hyperlink>
      <w:r w:rsidRPr="002911C9">
        <w:rPr>
          <w:rFonts w:ascii="Times New Roman" w:hAnsi="Times New Roman" w:cs="Times New Roman"/>
          <w:sz w:val="22"/>
          <w:szCs w:val="22"/>
        </w:rPr>
        <w:t>w</w:t>
      </w:r>
      <w:r w:rsidRPr="002911C9">
        <w:rPr>
          <w:rFonts w:ascii="Times New Roman" w:hAnsi="Times New Roman" w:cs="Times New Roman"/>
          <w:bCs/>
          <w:sz w:val="22"/>
          <w:szCs w:val="22"/>
          <w:lang w:val="en-US"/>
        </w:rPr>
        <w:t xml:space="preserve">ho will </w:t>
      </w:r>
      <w:proofErr w:type="spellStart"/>
      <w:r w:rsidRPr="002911C9">
        <w:rPr>
          <w:rFonts w:ascii="Times New Roman" w:hAnsi="Times New Roman" w:cs="Times New Roman"/>
          <w:bCs/>
          <w:sz w:val="22"/>
          <w:szCs w:val="22"/>
          <w:lang w:val="en-US"/>
        </w:rPr>
        <w:t>distrubut</w:t>
      </w:r>
      <w:proofErr w:type="spellEnd"/>
      <w:r w:rsidRPr="002911C9">
        <w:rPr>
          <w:rFonts w:ascii="Times New Roman" w:hAnsi="Times New Roman" w:cs="Times New Roman"/>
          <w:bCs/>
          <w:sz w:val="22"/>
          <w:szCs w:val="22"/>
          <w:lang w:val="en-US"/>
        </w:rPr>
        <w:t xml:space="preserve"> the Strategy- Vision to their members. Also we will publish on our websites as well to be reachable to wider public. The Strategy will be distributed also on the Closing conference as well. TFNS is a strong enough and has experience in conducting the strategy. It will be written on Serbian and translated to English and will be given to Partners for further use.</w:t>
      </w:r>
    </w:p>
    <w:p w14:paraId="63E61938" w14:textId="77777777" w:rsidR="00F75D28" w:rsidRPr="002911C9" w:rsidRDefault="00F75D28" w:rsidP="00A848A2">
      <w:pPr>
        <w:pStyle w:val="NormalWeb"/>
        <w:spacing w:before="0" w:beforeAutospacing="0" w:after="0" w:afterAutospacing="0"/>
        <w:jc w:val="both"/>
        <w:rPr>
          <w:sz w:val="22"/>
          <w:szCs w:val="22"/>
        </w:rPr>
      </w:pPr>
      <w:r w:rsidRPr="002911C9">
        <w:rPr>
          <w:b/>
          <w:sz w:val="22"/>
          <w:szCs w:val="22"/>
        </w:rPr>
        <w:t>The purpose</w:t>
      </w:r>
      <w:r w:rsidRPr="002911C9">
        <w:rPr>
          <w:sz w:val="22"/>
          <w:szCs w:val="22"/>
        </w:rPr>
        <w:t xml:space="preserve"> of the </w:t>
      </w:r>
      <w:r w:rsidRPr="002911C9">
        <w:rPr>
          <w:bCs/>
          <w:sz w:val="22"/>
          <w:szCs w:val="22"/>
          <w:lang w:val="sr-Latn-RS"/>
        </w:rPr>
        <w:t>„</w:t>
      </w:r>
      <w:r w:rsidRPr="002911C9">
        <w:rPr>
          <w:bCs/>
          <w:sz w:val="22"/>
          <w:szCs w:val="22"/>
        </w:rPr>
        <w:t>Strategy - vision for the development of the modern food sector in Hungary – Serbia cross-border region”</w:t>
      </w:r>
      <w:r w:rsidRPr="002911C9">
        <w:rPr>
          <w:sz w:val="22"/>
          <w:szCs w:val="22"/>
        </w:rPr>
        <w:t xml:space="preserve"> is to outline a clear and comprehensive framework for the modernization of the food sector within the Hungary-Serbia cross-border region with a focus on lifelong learning, digitalization in the food sector, digital education, nutrition, and circular economy. It will be designed to serve as a guiding document that lays out the overarching goals, objectives, and key focus areas for transforming the food sector in this specific geographical area. The strategy aims to address a range of challenges while harnessing opportunities to enhance the competitiveness, sustainability, and overall prosperity of the food sector in the cross-border region.</w:t>
      </w:r>
    </w:p>
    <w:p w14:paraId="0D626039" w14:textId="77777777" w:rsidR="00F75D28" w:rsidRPr="002911C9" w:rsidRDefault="00F75D28" w:rsidP="00A848A2">
      <w:pPr>
        <w:pStyle w:val="NormalWeb"/>
        <w:spacing w:before="240" w:beforeAutospacing="0" w:after="0" w:afterAutospacing="0"/>
        <w:rPr>
          <w:sz w:val="22"/>
          <w:szCs w:val="22"/>
        </w:rPr>
      </w:pPr>
      <w:r w:rsidRPr="002911C9">
        <w:rPr>
          <w:sz w:val="22"/>
          <w:szCs w:val="22"/>
        </w:rPr>
        <w:t xml:space="preserve">This Strategy aims to achieve the following </w:t>
      </w:r>
      <w:r w:rsidRPr="002911C9">
        <w:rPr>
          <w:b/>
          <w:sz w:val="22"/>
          <w:szCs w:val="22"/>
        </w:rPr>
        <w:t>key objectives</w:t>
      </w:r>
      <w:r w:rsidRPr="002911C9">
        <w:rPr>
          <w:sz w:val="22"/>
          <w:szCs w:val="22"/>
        </w:rPr>
        <w:t>:</w:t>
      </w:r>
    </w:p>
    <w:p w14:paraId="12122D3F" w14:textId="77777777" w:rsidR="00F75D28" w:rsidRPr="002911C9" w:rsidRDefault="00F75D28" w:rsidP="00A848A2">
      <w:pPr>
        <w:pStyle w:val="NormalWeb"/>
        <w:numPr>
          <w:ilvl w:val="0"/>
          <w:numId w:val="13"/>
        </w:numPr>
        <w:spacing w:before="120" w:beforeAutospacing="0" w:after="0" w:afterAutospacing="0"/>
        <w:ind w:left="714" w:hanging="357"/>
        <w:rPr>
          <w:sz w:val="22"/>
          <w:szCs w:val="22"/>
        </w:rPr>
      </w:pPr>
      <w:r w:rsidRPr="002911C9">
        <w:rPr>
          <w:rStyle w:val="Strong"/>
          <w:b w:val="0"/>
          <w:sz w:val="22"/>
          <w:szCs w:val="22"/>
        </w:rPr>
        <w:t>Enhancing Competitiveness through Digitalization</w:t>
      </w:r>
    </w:p>
    <w:p w14:paraId="5E5E88C0" w14:textId="77777777" w:rsidR="00F75D28" w:rsidRPr="002911C9" w:rsidRDefault="00F75D28" w:rsidP="00F75D28">
      <w:pPr>
        <w:pStyle w:val="NormalWeb"/>
        <w:numPr>
          <w:ilvl w:val="0"/>
          <w:numId w:val="13"/>
        </w:numPr>
        <w:rPr>
          <w:sz w:val="22"/>
          <w:szCs w:val="22"/>
        </w:rPr>
      </w:pPr>
      <w:r w:rsidRPr="002911C9">
        <w:rPr>
          <w:rStyle w:val="Strong"/>
          <w:b w:val="0"/>
          <w:sz w:val="22"/>
          <w:szCs w:val="22"/>
        </w:rPr>
        <w:t>Lifelong Learning and Skill Development</w:t>
      </w:r>
    </w:p>
    <w:p w14:paraId="6BB116CC" w14:textId="77777777" w:rsidR="00F75D28" w:rsidRPr="002911C9" w:rsidRDefault="00F75D28" w:rsidP="00F75D28">
      <w:pPr>
        <w:pStyle w:val="NormalWeb"/>
        <w:numPr>
          <w:ilvl w:val="0"/>
          <w:numId w:val="13"/>
        </w:numPr>
        <w:rPr>
          <w:sz w:val="22"/>
          <w:szCs w:val="22"/>
        </w:rPr>
      </w:pPr>
      <w:r w:rsidRPr="002911C9">
        <w:rPr>
          <w:rStyle w:val="Strong"/>
          <w:b w:val="0"/>
          <w:sz w:val="22"/>
          <w:szCs w:val="22"/>
        </w:rPr>
        <w:t>Digital Education for All Stakeholders</w:t>
      </w:r>
    </w:p>
    <w:p w14:paraId="03C48347" w14:textId="77777777" w:rsidR="00F75D28" w:rsidRPr="002911C9" w:rsidRDefault="00F75D28" w:rsidP="00F75D28">
      <w:pPr>
        <w:pStyle w:val="NormalWeb"/>
        <w:numPr>
          <w:ilvl w:val="0"/>
          <w:numId w:val="13"/>
        </w:numPr>
        <w:rPr>
          <w:sz w:val="22"/>
          <w:szCs w:val="22"/>
        </w:rPr>
      </w:pPr>
      <w:r w:rsidRPr="002911C9">
        <w:rPr>
          <w:rStyle w:val="Strong"/>
          <w:b w:val="0"/>
          <w:sz w:val="22"/>
          <w:szCs w:val="22"/>
        </w:rPr>
        <w:t>Promoting Nutrition and Health</w:t>
      </w:r>
    </w:p>
    <w:p w14:paraId="24ECF550" w14:textId="77777777" w:rsidR="00F75D28" w:rsidRPr="002911C9" w:rsidRDefault="00F75D28" w:rsidP="00F75D28">
      <w:pPr>
        <w:pStyle w:val="NormalWeb"/>
        <w:numPr>
          <w:ilvl w:val="0"/>
          <w:numId w:val="13"/>
        </w:numPr>
        <w:rPr>
          <w:sz w:val="22"/>
          <w:szCs w:val="22"/>
        </w:rPr>
      </w:pPr>
      <w:r w:rsidRPr="002911C9">
        <w:rPr>
          <w:rStyle w:val="Strong"/>
          <w:b w:val="0"/>
          <w:sz w:val="22"/>
          <w:szCs w:val="22"/>
        </w:rPr>
        <w:t>Circular Economy Practices</w:t>
      </w:r>
    </w:p>
    <w:p w14:paraId="318BD295" w14:textId="77777777" w:rsidR="00F75D28" w:rsidRPr="002911C9" w:rsidRDefault="00F75D28" w:rsidP="00F75D28">
      <w:pPr>
        <w:pStyle w:val="NormalWeb"/>
        <w:numPr>
          <w:ilvl w:val="0"/>
          <w:numId w:val="13"/>
        </w:numPr>
        <w:rPr>
          <w:sz w:val="22"/>
          <w:szCs w:val="22"/>
        </w:rPr>
      </w:pPr>
      <w:r w:rsidRPr="002911C9">
        <w:rPr>
          <w:rStyle w:val="Strong"/>
          <w:b w:val="0"/>
          <w:sz w:val="22"/>
          <w:szCs w:val="22"/>
        </w:rPr>
        <w:t>Regional Prosperity</w:t>
      </w:r>
    </w:p>
    <w:p w14:paraId="5C1A73C5" w14:textId="77777777" w:rsidR="00F75D28" w:rsidRPr="002911C9" w:rsidRDefault="00F75D28" w:rsidP="00F75D28">
      <w:pPr>
        <w:pStyle w:val="NormalWeb"/>
        <w:numPr>
          <w:ilvl w:val="0"/>
          <w:numId w:val="13"/>
        </w:numPr>
        <w:rPr>
          <w:sz w:val="22"/>
          <w:szCs w:val="22"/>
        </w:rPr>
      </w:pPr>
      <w:r w:rsidRPr="002911C9">
        <w:rPr>
          <w:rStyle w:val="Strong"/>
          <w:b w:val="0"/>
          <w:sz w:val="22"/>
          <w:szCs w:val="22"/>
        </w:rPr>
        <w:t>Balancing Economic Growth with Sustainability.</w:t>
      </w:r>
      <w:r w:rsidRPr="002911C9">
        <w:rPr>
          <w:sz w:val="22"/>
          <w:szCs w:val="22"/>
        </w:rPr>
        <w:t xml:space="preserve"> </w:t>
      </w:r>
    </w:p>
    <w:p w14:paraId="1921C82B" w14:textId="74A22D24" w:rsidR="00F75D28" w:rsidRPr="002911C9" w:rsidRDefault="00F75D28" w:rsidP="00F75D28">
      <w:pPr>
        <w:rPr>
          <w:rFonts w:ascii="Times New Roman" w:hAnsi="Times New Roman" w:cs="Times New Roman"/>
          <w:noProof/>
          <w:sz w:val="22"/>
          <w:szCs w:val="22"/>
        </w:rPr>
      </w:pPr>
      <w:r w:rsidRPr="002911C9">
        <w:rPr>
          <w:rFonts w:ascii="Times New Roman" w:hAnsi="Times New Roman" w:cs="Times New Roman"/>
          <w:bCs/>
          <w:sz w:val="22"/>
          <w:szCs w:val="22"/>
          <w:lang w:val="sr-Latn-RS"/>
        </w:rPr>
        <w:lastRenderedPageBreak/>
        <w:t>The „</w:t>
      </w:r>
      <w:r w:rsidRPr="002911C9">
        <w:rPr>
          <w:rFonts w:ascii="Times New Roman" w:hAnsi="Times New Roman" w:cs="Times New Roman"/>
          <w:bCs/>
          <w:sz w:val="22"/>
          <w:szCs w:val="22"/>
          <w:lang w:val="en-US"/>
        </w:rPr>
        <w:t xml:space="preserve">Strategy - vision for the development of the modern food sector in Hungary – Serbia cross-border region” is estimated to has </w:t>
      </w:r>
      <w:proofErr w:type="spellStart"/>
      <w:r w:rsidRPr="002911C9">
        <w:rPr>
          <w:rFonts w:ascii="Times New Roman" w:hAnsi="Times New Roman" w:cs="Times New Roman"/>
          <w:bCs/>
          <w:sz w:val="22"/>
          <w:szCs w:val="22"/>
          <w:lang w:val="en-US"/>
        </w:rPr>
        <w:t>cca</w:t>
      </w:r>
      <w:proofErr w:type="spellEnd"/>
      <w:r w:rsidRPr="002911C9">
        <w:rPr>
          <w:rFonts w:ascii="Times New Roman" w:hAnsi="Times New Roman" w:cs="Times New Roman"/>
          <w:bCs/>
          <w:sz w:val="22"/>
          <w:szCs w:val="22"/>
          <w:lang w:val="en-US"/>
        </w:rPr>
        <w:t xml:space="preserve">. </w:t>
      </w:r>
      <w:r w:rsidRPr="002911C9">
        <w:rPr>
          <w:rFonts w:ascii="Times New Roman" w:hAnsi="Times New Roman" w:cs="Times New Roman"/>
          <w:b/>
          <w:bCs/>
          <w:sz w:val="22"/>
          <w:szCs w:val="22"/>
          <w:lang w:val="en-US"/>
        </w:rPr>
        <w:t xml:space="preserve">35-50 pages A4 format, written according to </w:t>
      </w:r>
      <w:proofErr w:type="spellStart"/>
      <w:r w:rsidRPr="002911C9">
        <w:rPr>
          <w:rFonts w:ascii="Times New Roman" w:hAnsi="Times New Roman" w:cs="Times New Roman"/>
          <w:b/>
          <w:bCs/>
          <w:sz w:val="22"/>
          <w:szCs w:val="22"/>
          <w:lang w:val="en-US"/>
        </w:rPr>
        <w:t>Intereeg</w:t>
      </w:r>
      <w:proofErr w:type="spellEnd"/>
      <w:r w:rsidRPr="002911C9">
        <w:rPr>
          <w:rFonts w:ascii="Times New Roman" w:hAnsi="Times New Roman" w:cs="Times New Roman"/>
          <w:b/>
          <w:bCs/>
          <w:sz w:val="22"/>
          <w:szCs w:val="22"/>
          <w:lang w:val="en-US"/>
        </w:rPr>
        <w:t xml:space="preserve"> IPA HUSRB preferences, according to Visual identity manual &amp; Informational and publicity </w:t>
      </w:r>
      <w:r w:rsidR="005B4BE4" w:rsidRPr="002911C9">
        <w:rPr>
          <w:rFonts w:ascii="Times New Roman" w:hAnsi="Times New Roman" w:cs="Times New Roman"/>
          <w:b/>
          <w:bCs/>
          <w:sz w:val="22"/>
          <w:szCs w:val="22"/>
          <w:lang w:val="en-US"/>
        </w:rPr>
        <w:t>guideline</w:t>
      </w:r>
      <w:r w:rsidRPr="002911C9">
        <w:rPr>
          <w:rFonts w:ascii="Times New Roman" w:hAnsi="Times New Roman" w:cs="Times New Roman"/>
          <w:bCs/>
          <w:sz w:val="22"/>
          <w:szCs w:val="22"/>
          <w:lang w:val="en-US"/>
        </w:rPr>
        <w:t xml:space="preserve">. </w:t>
      </w:r>
    </w:p>
    <w:p w14:paraId="4008CB73" w14:textId="77777777" w:rsidR="00F75D28" w:rsidRPr="002911C9" w:rsidRDefault="00F75D28" w:rsidP="00F75D28">
      <w:pPr>
        <w:rPr>
          <w:rFonts w:ascii="Times New Roman" w:hAnsi="Times New Roman" w:cs="Times New Roman"/>
          <w:b/>
          <w:noProof/>
          <w:sz w:val="22"/>
          <w:szCs w:val="22"/>
        </w:rPr>
      </w:pPr>
      <w:r w:rsidRPr="002911C9">
        <w:rPr>
          <w:rFonts w:ascii="Times New Roman" w:hAnsi="Times New Roman" w:cs="Times New Roman"/>
          <w:b/>
          <w:noProof/>
          <w:sz w:val="22"/>
          <w:szCs w:val="22"/>
        </w:rPr>
        <w:t xml:space="preserve">Content summary </w:t>
      </w:r>
      <w:r w:rsidRPr="002911C9">
        <w:rPr>
          <w:rFonts w:ascii="Times New Roman" w:hAnsi="Times New Roman" w:cs="Times New Roman"/>
          <w:sz w:val="22"/>
          <w:szCs w:val="22"/>
        </w:rPr>
        <w:t xml:space="preserve">of the </w:t>
      </w:r>
      <w:r w:rsidRPr="002911C9">
        <w:rPr>
          <w:rFonts w:ascii="Times New Roman" w:hAnsi="Times New Roman" w:cs="Times New Roman"/>
          <w:bCs/>
          <w:sz w:val="22"/>
          <w:szCs w:val="22"/>
          <w:lang w:val="sr-Latn-RS"/>
        </w:rPr>
        <w:t>„</w:t>
      </w:r>
      <w:r w:rsidRPr="002911C9">
        <w:rPr>
          <w:rFonts w:ascii="Times New Roman" w:hAnsi="Times New Roman" w:cs="Times New Roman"/>
          <w:bCs/>
          <w:sz w:val="22"/>
          <w:szCs w:val="22"/>
          <w:lang w:val="en-US"/>
        </w:rPr>
        <w:t>Strategy - vision for the development of the modern food sector in Hungary – Serbia cross-border region”</w:t>
      </w:r>
      <w:r w:rsidRPr="002911C9">
        <w:rPr>
          <w:rFonts w:ascii="Times New Roman" w:hAnsi="Times New Roman" w:cs="Times New Roman"/>
          <w:b/>
          <w:noProof/>
          <w:sz w:val="22"/>
          <w:szCs w:val="22"/>
        </w:rPr>
        <w:t>:</w:t>
      </w:r>
    </w:p>
    <w:p w14:paraId="2C71CC9A"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 xml:space="preserve">Introduction: Setting the Stage </w:t>
      </w:r>
    </w:p>
    <w:p w14:paraId="24C2F0E9" w14:textId="77777777" w:rsidR="00F75D28" w:rsidRPr="002911C9" w:rsidRDefault="00F75D28" w:rsidP="00246D54">
      <w:pPr>
        <w:numPr>
          <w:ilvl w:val="0"/>
          <w:numId w:val="27"/>
        </w:numPr>
        <w:spacing w:before="100" w:beforeAutospacing="1" w:after="100" w:afterAutospacing="1"/>
        <w:rPr>
          <w:rFonts w:ascii="Times New Roman" w:hAnsi="Times New Roman" w:cs="Times New Roman"/>
          <w:sz w:val="22"/>
          <w:szCs w:val="22"/>
        </w:rPr>
      </w:pPr>
      <w:r w:rsidRPr="002911C9">
        <w:rPr>
          <w:rFonts w:ascii="Times New Roman" w:hAnsi="Times New Roman" w:cs="Times New Roman"/>
          <w:sz w:val="22"/>
          <w:szCs w:val="22"/>
        </w:rPr>
        <w:t>Provide an overview of the book's objectives and purpose, Present a brief introduction to the Hungary-Serbia cross-border region. Highlight the significance of modernizing the food sector in the context of regional development.</w:t>
      </w:r>
    </w:p>
    <w:p w14:paraId="65A0E0A0"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1: Regional Assessment</w:t>
      </w:r>
    </w:p>
    <w:p w14:paraId="67D64CFD" w14:textId="740274DB" w:rsidR="00F75D28" w:rsidRPr="002911C9" w:rsidRDefault="00F75D28" w:rsidP="00246D54">
      <w:pPr>
        <w:numPr>
          <w:ilvl w:val="0"/>
          <w:numId w:val="14"/>
        </w:numPr>
        <w:spacing w:before="100" w:beforeAutospacing="1" w:after="100" w:afterAutospacing="1"/>
        <w:rPr>
          <w:rFonts w:ascii="Times New Roman" w:hAnsi="Times New Roman" w:cs="Times New Roman"/>
          <w:sz w:val="22"/>
          <w:szCs w:val="22"/>
        </w:rPr>
      </w:pPr>
      <w:r w:rsidRPr="002911C9">
        <w:rPr>
          <w:rFonts w:ascii="Times New Roman" w:hAnsi="Times New Roman" w:cs="Times New Roman"/>
          <w:sz w:val="22"/>
          <w:szCs w:val="22"/>
        </w:rPr>
        <w:t>Comprehensive assessment of the current state of the art</w:t>
      </w:r>
      <w:r w:rsidR="00246D54" w:rsidRPr="002911C9">
        <w:rPr>
          <w:rFonts w:ascii="Times New Roman" w:hAnsi="Times New Roman" w:cs="Times New Roman"/>
          <w:sz w:val="22"/>
          <w:szCs w:val="22"/>
        </w:rPr>
        <w:t xml:space="preserve"> </w:t>
      </w:r>
      <w:r w:rsidRPr="002911C9">
        <w:rPr>
          <w:rFonts w:ascii="Times New Roman" w:hAnsi="Times New Roman" w:cs="Times New Roman"/>
          <w:sz w:val="22"/>
          <w:szCs w:val="22"/>
        </w:rPr>
        <w:t xml:space="preserve">of the food sector in the cross-border region. </w:t>
      </w:r>
      <w:proofErr w:type="spellStart"/>
      <w:r w:rsidRPr="002911C9">
        <w:rPr>
          <w:rFonts w:ascii="Times New Roman" w:hAnsi="Times New Roman" w:cs="Times New Roman"/>
          <w:sz w:val="22"/>
          <w:szCs w:val="22"/>
        </w:rPr>
        <w:t>Analyze</w:t>
      </w:r>
      <w:proofErr w:type="spellEnd"/>
      <w:r w:rsidRPr="002911C9">
        <w:rPr>
          <w:rFonts w:ascii="Times New Roman" w:hAnsi="Times New Roman" w:cs="Times New Roman"/>
          <w:sz w:val="22"/>
          <w:szCs w:val="22"/>
        </w:rPr>
        <w:t xml:space="preserve"> the surveys. </w:t>
      </w:r>
      <w:proofErr w:type="spellStart"/>
      <w:r w:rsidRPr="002911C9">
        <w:rPr>
          <w:rFonts w:ascii="Times New Roman" w:hAnsi="Times New Roman" w:cs="Times New Roman"/>
          <w:sz w:val="22"/>
          <w:szCs w:val="22"/>
        </w:rPr>
        <w:t>Analyze</w:t>
      </w:r>
      <w:proofErr w:type="spellEnd"/>
      <w:r w:rsidRPr="002911C9">
        <w:rPr>
          <w:rFonts w:ascii="Times New Roman" w:hAnsi="Times New Roman" w:cs="Times New Roman"/>
          <w:sz w:val="22"/>
          <w:szCs w:val="22"/>
        </w:rPr>
        <w:t xml:space="preserve"> key challenges and opportunities facing the sector.</w:t>
      </w:r>
    </w:p>
    <w:p w14:paraId="23547136"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2: Vision and Objectives</w:t>
      </w:r>
    </w:p>
    <w:p w14:paraId="6C1ADB25" w14:textId="6D9EBFA2" w:rsidR="00F75D28" w:rsidRPr="002911C9" w:rsidRDefault="00F75D28" w:rsidP="00246D54">
      <w:pPr>
        <w:numPr>
          <w:ilvl w:val="0"/>
          <w:numId w:val="14"/>
        </w:numPr>
        <w:spacing w:before="100" w:beforeAutospacing="1" w:after="100" w:afterAutospacing="1"/>
        <w:rPr>
          <w:rFonts w:ascii="Times New Roman" w:hAnsi="Times New Roman" w:cs="Times New Roman"/>
          <w:sz w:val="22"/>
          <w:szCs w:val="22"/>
        </w:rPr>
      </w:pPr>
      <w:r w:rsidRPr="002911C9">
        <w:rPr>
          <w:rFonts w:ascii="Times New Roman" w:hAnsi="Times New Roman" w:cs="Times New Roman"/>
          <w:sz w:val="22"/>
          <w:szCs w:val="22"/>
        </w:rPr>
        <w:t>Definition of a clear vision for the modernization of the food sector in the region, Identification of strengths, weaknesses, opportunities, and threats (SWOT analysis) for the region.</w:t>
      </w:r>
    </w:p>
    <w:p w14:paraId="5D5619BE"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3: Stakeholder Engagement</w:t>
      </w:r>
    </w:p>
    <w:p w14:paraId="4B267F3D" w14:textId="77777777" w:rsidR="00F75D28" w:rsidRPr="002911C9" w:rsidRDefault="00F75D28" w:rsidP="00F75D28">
      <w:pPr>
        <w:numPr>
          <w:ilvl w:val="0"/>
          <w:numId w:val="15"/>
        </w:numPr>
        <w:spacing w:before="100" w:beforeAutospacing="1" w:after="100" w:afterAutospacing="1"/>
        <w:jc w:val="left"/>
        <w:rPr>
          <w:rFonts w:ascii="Times New Roman" w:hAnsi="Times New Roman" w:cs="Times New Roman"/>
          <w:sz w:val="22"/>
          <w:szCs w:val="22"/>
        </w:rPr>
      </w:pPr>
      <w:r w:rsidRPr="002911C9">
        <w:rPr>
          <w:rFonts w:ascii="Times New Roman" w:hAnsi="Times New Roman" w:cs="Times New Roman"/>
          <w:sz w:val="22"/>
          <w:szCs w:val="22"/>
        </w:rPr>
        <w:t>Identification and engagement of relevant stakeholders, including government agencies, industry associations, businesses, and communities.</w:t>
      </w:r>
    </w:p>
    <w:p w14:paraId="1EEC329C"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4: Competitive Enhancement</w:t>
      </w:r>
    </w:p>
    <w:p w14:paraId="665E5047" w14:textId="2CB34247" w:rsidR="00F75D28" w:rsidRPr="002911C9" w:rsidRDefault="00F75D28" w:rsidP="00246D54">
      <w:pPr>
        <w:numPr>
          <w:ilvl w:val="0"/>
          <w:numId w:val="16"/>
        </w:numPr>
        <w:spacing w:before="100" w:beforeAutospacing="1" w:after="100" w:afterAutospacing="1"/>
        <w:rPr>
          <w:rFonts w:ascii="Times New Roman" w:hAnsi="Times New Roman" w:cs="Times New Roman"/>
          <w:sz w:val="22"/>
          <w:szCs w:val="22"/>
        </w:rPr>
      </w:pPr>
      <w:r w:rsidRPr="002911C9">
        <w:rPr>
          <w:rFonts w:ascii="Times New Roman" w:hAnsi="Times New Roman" w:cs="Times New Roman"/>
          <w:sz w:val="22"/>
          <w:szCs w:val="22"/>
        </w:rPr>
        <w:t>De</w:t>
      </w:r>
      <w:r w:rsidR="00246D54" w:rsidRPr="002911C9">
        <w:rPr>
          <w:rFonts w:ascii="Times New Roman" w:hAnsi="Times New Roman" w:cs="Times New Roman"/>
          <w:sz w:val="22"/>
          <w:szCs w:val="22"/>
        </w:rPr>
        <w:t>ta</w:t>
      </w:r>
      <w:r w:rsidRPr="002911C9">
        <w:rPr>
          <w:rFonts w:ascii="Times New Roman" w:hAnsi="Times New Roman" w:cs="Times New Roman"/>
          <w:sz w:val="22"/>
          <w:szCs w:val="22"/>
        </w:rPr>
        <w:t>il analysis of opportunities for innovation and technology adoption according the surveys.</w:t>
      </w:r>
    </w:p>
    <w:p w14:paraId="4B3AAA2E"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5: Sustainability Integration</w:t>
      </w:r>
    </w:p>
    <w:p w14:paraId="249F8041" w14:textId="77777777" w:rsidR="00F75D28" w:rsidRPr="002911C9" w:rsidRDefault="00F75D28" w:rsidP="00246D54">
      <w:pPr>
        <w:numPr>
          <w:ilvl w:val="0"/>
          <w:numId w:val="17"/>
        </w:numPr>
        <w:spacing w:before="100" w:beforeAutospacing="1" w:after="100" w:afterAutospacing="1"/>
        <w:rPr>
          <w:rFonts w:ascii="Times New Roman" w:hAnsi="Times New Roman" w:cs="Times New Roman"/>
          <w:sz w:val="22"/>
          <w:szCs w:val="22"/>
        </w:rPr>
      </w:pPr>
      <w:r w:rsidRPr="002911C9">
        <w:rPr>
          <w:rFonts w:ascii="Times New Roman" w:hAnsi="Times New Roman" w:cs="Times New Roman"/>
          <w:sz w:val="22"/>
          <w:szCs w:val="22"/>
        </w:rPr>
        <w:t>Integration of environmentally friendly practices, resource optimization, and responsible sourcing.</w:t>
      </w:r>
    </w:p>
    <w:p w14:paraId="1607F36A"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6: Regional Prosperity and Cross-Border Collaboration</w:t>
      </w:r>
    </w:p>
    <w:p w14:paraId="4A11ED05" w14:textId="16123AAE" w:rsidR="00F75D28" w:rsidRPr="002911C9" w:rsidRDefault="00F75D28" w:rsidP="00F75D28">
      <w:pPr>
        <w:numPr>
          <w:ilvl w:val="0"/>
          <w:numId w:val="18"/>
        </w:numPr>
        <w:spacing w:before="100" w:beforeAutospacing="1" w:after="100" w:afterAutospacing="1"/>
        <w:rPr>
          <w:rFonts w:ascii="Times New Roman" w:hAnsi="Times New Roman" w:cs="Times New Roman"/>
          <w:sz w:val="22"/>
          <w:szCs w:val="22"/>
        </w:rPr>
      </w:pPr>
      <w:proofErr w:type="spellStart"/>
      <w:r w:rsidRPr="002911C9">
        <w:rPr>
          <w:rFonts w:ascii="Times New Roman" w:hAnsi="Times New Roman" w:cs="Times New Roman"/>
          <w:sz w:val="22"/>
          <w:szCs w:val="22"/>
        </w:rPr>
        <w:t>Analyze</w:t>
      </w:r>
      <w:proofErr w:type="spellEnd"/>
      <w:r w:rsidRPr="002911C9">
        <w:rPr>
          <w:rFonts w:ascii="Times New Roman" w:hAnsi="Times New Roman" w:cs="Times New Roman"/>
          <w:sz w:val="22"/>
          <w:szCs w:val="22"/>
        </w:rPr>
        <w:t xml:space="preserve"> the objectives which are consistent with broader regional development goals, Outline strategies to stimulate economic growth and job creation in the region, Support local food businesses and entrepreneurs.</w:t>
      </w:r>
    </w:p>
    <w:p w14:paraId="2CBEA58B"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7: Technology and Digitalization Adoption</w:t>
      </w:r>
    </w:p>
    <w:p w14:paraId="28E19F56" w14:textId="7DC2FC77" w:rsidR="00F75D28" w:rsidRPr="002911C9" w:rsidRDefault="00F75D28" w:rsidP="00F75D28">
      <w:pPr>
        <w:numPr>
          <w:ilvl w:val="0"/>
          <w:numId w:val="19"/>
        </w:numPr>
        <w:spacing w:before="100" w:beforeAutospacing="1" w:after="100" w:afterAutospacing="1"/>
        <w:rPr>
          <w:rFonts w:ascii="Times New Roman" w:hAnsi="Times New Roman" w:cs="Times New Roman"/>
          <w:sz w:val="22"/>
          <w:szCs w:val="22"/>
        </w:rPr>
      </w:pPr>
      <w:proofErr w:type="spellStart"/>
      <w:r w:rsidRPr="002911C9">
        <w:rPr>
          <w:rFonts w:ascii="Times New Roman" w:hAnsi="Times New Roman" w:cs="Times New Roman"/>
          <w:sz w:val="22"/>
          <w:szCs w:val="22"/>
        </w:rPr>
        <w:t>Analyze</w:t>
      </w:r>
      <w:proofErr w:type="spellEnd"/>
      <w:r w:rsidRPr="002911C9">
        <w:rPr>
          <w:rFonts w:ascii="Times New Roman" w:hAnsi="Times New Roman" w:cs="Times New Roman"/>
          <w:sz w:val="22"/>
          <w:szCs w:val="22"/>
        </w:rPr>
        <w:t xml:space="preserve"> the surveys concerning the adoption of modern technologies and digitalization in food sector, Highlight the role of technology in improving productivity and competitiveness. Provide information for collaboration</w:t>
      </w:r>
    </w:p>
    <w:p w14:paraId="72AA77E9"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8: Quality Assurance and Food Safety</w:t>
      </w:r>
    </w:p>
    <w:p w14:paraId="10C72567" w14:textId="77777777" w:rsidR="00F75D28" w:rsidRPr="002911C9" w:rsidRDefault="00F75D28" w:rsidP="00246D54">
      <w:pPr>
        <w:numPr>
          <w:ilvl w:val="0"/>
          <w:numId w:val="20"/>
        </w:numPr>
        <w:spacing w:before="100" w:beforeAutospacing="1" w:after="100" w:afterAutospacing="1"/>
        <w:rPr>
          <w:rFonts w:ascii="Times New Roman" w:hAnsi="Times New Roman" w:cs="Times New Roman"/>
          <w:sz w:val="22"/>
          <w:szCs w:val="22"/>
        </w:rPr>
      </w:pPr>
      <w:proofErr w:type="spellStart"/>
      <w:r w:rsidRPr="002911C9">
        <w:rPr>
          <w:rFonts w:ascii="Times New Roman" w:hAnsi="Times New Roman" w:cs="Times New Roman"/>
          <w:sz w:val="22"/>
          <w:szCs w:val="22"/>
        </w:rPr>
        <w:t>Analyzing</w:t>
      </w:r>
      <w:proofErr w:type="spellEnd"/>
      <w:r w:rsidRPr="002911C9">
        <w:rPr>
          <w:rFonts w:ascii="Times New Roman" w:hAnsi="Times New Roman" w:cs="Times New Roman"/>
          <w:sz w:val="22"/>
          <w:szCs w:val="22"/>
        </w:rPr>
        <w:t xml:space="preserve"> the state of the art about the strict quality control measures in food sector, Ensure information with food safety standards and regulations.</w:t>
      </w:r>
    </w:p>
    <w:p w14:paraId="42F2885B"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lastRenderedPageBreak/>
        <w:t xml:space="preserve">Chapter 9: Education </w:t>
      </w:r>
      <w:proofErr w:type="gramStart"/>
      <w:r w:rsidRPr="002911C9">
        <w:rPr>
          <w:rFonts w:ascii="Times New Roman" w:hAnsi="Times New Roman" w:cs="Times New Roman"/>
          <w:b/>
          <w:bCs/>
          <w:sz w:val="22"/>
          <w:szCs w:val="22"/>
        </w:rPr>
        <w:t>Towards</w:t>
      </w:r>
      <w:proofErr w:type="gramEnd"/>
      <w:r w:rsidRPr="002911C9">
        <w:rPr>
          <w:rFonts w:ascii="Times New Roman" w:hAnsi="Times New Roman" w:cs="Times New Roman"/>
          <w:b/>
          <w:bCs/>
          <w:sz w:val="22"/>
          <w:szCs w:val="22"/>
        </w:rPr>
        <w:t xml:space="preserve"> Lifelong learning</w:t>
      </w:r>
    </w:p>
    <w:p w14:paraId="6D65DDC7" w14:textId="2DFC4A96" w:rsidR="00F75D28" w:rsidRPr="002911C9" w:rsidRDefault="00246D54" w:rsidP="00246D54">
      <w:pPr>
        <w:numPr>
          <w:ilvl w:val="0"/>
          <w:numId w:val="21"/>
        </w:numPr>
        <w:spacing w:before="100" w:beforeAutospacing="1" w:after="100" w:afterAutospacing="1"/>
        <w:rPr>
          <w:rFonts w:ascii="Times New Roman" w:hAnsi="Times New Roman" w:cs="Times New Roman"/>
          <w:sz w:val="22"/>
          <w:szCs w:val="22"/>
        </w:rPr>
      </w:pPr>
      <w:proofErr w:type="spellStart"/>
      <w:r w:rsidRPr="002911C9">
        <w:rPr>
          <w:rFonts w:ascii="Times New Roman" w:hAnsi="Times New Roman" w:cs="Times New Roman"/>
          <w:sz w:val="22"/>
          <w:szCs w:val="22"/>
        </w:rPr>
        <w:t>Analyze</w:t>
      </w:r>
      <w:proofErr w:type="spellEnd"/>
      <w:r w:rsidRPr="002911C9">
        <w:rPr>
          <w:rFonts w:ascii="Times New Roman" w:hAnsi="Times New Roman" w:cs="Times New Roman"/>
          <w:sz w:val="22"/>
          <w:szCs w:val="22"/>
        </w:rPr>
        <w:t xml:space="preserve"> the surveys a</w:t>
      </w:r>
      <w:r w:rsidR="00F75D28" w:rsidRPr="002911C9">
        <w:rPr>
          <w:rFonts w:ascii="Times New Roman" w:hAnsi="Times New Roman" w:cs="Times New Roman"/>
          <w:sz w:val="22"/>
          <w:szCs w:val="22"/>
        </w:rPr>
        <w:t>bout the need of Lifelong learning, the subject the food sector needs. Outline the e</w:t>
      </w:r>
      <w:r w:rsidRPr="002911C9">
        <w:rPr>
          <w:rFonts w:ascii="Times New Roman" w:hAnsi="Times New Roman" w:cs="Times New Roman"/>
          <w:sz w:val="22"/>
          <w:szCs w:val="22"/>
        </w:rPr>
        <w:t>s</w:t>
      </w:r>
      <w:r w:rsidR="00F75D28" w:rsidRPr="002911C9">
        <w:rPr>
          <w:rFonts w:ascii="Times New Roman" w:hAnsi="Times New Roman" w:cs="Times New Roman"/>
          <w:sz w:val="22"/>
          <w:szCs w:val="22"/>
        </w:rPr>
        <w:t xml:space="preserve">tablishment of education and training programs for professionals and entrepreneurs in the food sector, Define the essential skills and knowledge </w:t>
      </w:r>
    </w:p>
    <w:p w14:paraId="77FA0982"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10: Resilience and Adaptation</w:t>
      </w:r>
    </w:p>
    <w:p w14:paraId="07F6162F" w14:textId="1D5B6786" w:rsidR="00F75D28" w:rsidRPr="002911C9" w:rsidRDefault="00F75D28" w:rsidP="00F75D28">
      <w:pPr>
        <w:numPr>
          <w:ilvl w:val="0"/>
          <w:numId w:val="22"/>
        </w:numPr>
        <w:spacing w:before="100" w:beforeAutospacing="1" w:after="100" w:afterAutospacing="1"/>
        <w:jc w:val="left"/>
        <w:rPr>
          <w:rFonts w:ascii="Times New Roman" w:hAnsi="Times New Roman" w:cs="Times New Roman"/>
          <w:sz w:val="22"/>
          <w:szCs w:val="22"/>
        </w:rPr>
      </w:pPr>
      <w:r w:rsidRPr="002911C9">
        <w:rPr>
          <w:rFonts w:ascii="Times New Roman" w:hAnsi="Times New Roman" w:cs="Times New Roman"/>
          <w:sz w:val="22"/>
          <w:szCs w:val="22"/>
        </w:rPr>
        <w:t>Enhance the resilience of food businesses to changing market conditions.</w:t>
      </w:r>
    </w:p>
    <w:p w14:paraId="06BDABEB"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Chapter 11: Policy Advocacy</w:t>
      </w:r>
    </w:p>
    <w:p w14:paraId="35791B9B" w14:textId="77777777" w:rsidR="00F75D28" w:rsidRPr="002911C9" w:rsidRDefault="00F75D28" w:rsidP="00246D54">
      <w:pPr>
        <w:numPr>
          <w:ilvl w:val="0"/>
          <w:numId w:val="23"/>
        </w:numPr>
        <w:spacing w:before="100" w:beforeAutospacing="1" w:after="100" w:afterAutospacing="1"/>
        <w:rPr>
          <w:rFonts w:ascii="Times New Roman" w:hAnsi="Times New Roman" w:cs="Times New Roman"/>
          <w:sz w:val="22"/>
          <w:szCs w:val="22"/>
        </w:rPr>
      </w:pPr>
      <w:proofErr w:type="spellStart"/>
      <w:r w:rsidRPr="002911C9">
        <w:rPr>
          <w:rFonts w:ascii="Times New Roman" w:hAnsi="Times New Roman" w:cs="Times New Roman"/>
          <w:sz w:val="22"/>
          <w:szCs w:val="22"/>
        </w:rPr>
        <w:t>Analize</w:t>
      </w:r>
      <w:proofErr w:type="spellEnd"/>
      <w:r w:rsidRPr="002911C9">
        <w:rPr>
          <w:rFonts w:ascii="Times New Roman" w:hAnsi="Times New Roman" w:cs="Times New Roman"/>
          <w:sz w:val="22"/>
          <w:szCs w:val="22"/>
        </w:rPr>
        <w:t xml:space="preserve"> the policy and regulations that support the modernization and sustainable growth of the food sector, Outline the policymakers and government agencies.</w:t>
      </w:r>
    </w:p>
    <w:p w14:paraId="0224DCDC" w14:textId="77777777" w:rsidR="00F75D28" w:rsidRPr="002911C9" w:rsidRDefault="00F75D28" w:rsidP="00F75D28">
      <w:pPr>
        <w:spacing w:before="100" w:beforeAutospacing="1" w:after="100" w:afterAutospacing="1"/>
        <w:rPr>
          <w:rFonts w:ascii="Times New Roman" w:hAnsi="Times New Roman" w:cs="Times New Roman"/>
          <w:sz w:val="22"/>
          <w:szCs w:val="22"/>
        </w:rPr>
      </w:pPr>
      <w:r w:rsidRPr="002911C9">
        <w:rPr>
          <w:rFonts w:ascii="Times New Roman" w:hAnsi="Times New Roman" w:cs="Times New Roman"/>
          <w:b/>
          <w:bCs/>
          <w:sz w:val="22"/>
          <w:szCs w:val="22"/>
        </w:rPr>
        <w:t>Conclusion: Charting the Path Forward</w:t>
      </w:r>
    </w:p>
    <w:p w14:paraId="5B398557" w14:textId="77777777" w:rsidR="00F75D28" w:rsidRPr="002911C9" w:rsidRDefault="00F75D28" w:rsidP="00F75D28">
      <w:pPr>
        <w:numPr>
          <w:ilvl w:val="0"/>
          <w:numId w:val="24"/>
        </w:numPr>
        <w:spacing w:before="100" w:beforeAutospacing="1" w:after="100" w:afterAutospacing="1"/>
        <w:jc w:val="left"/>
        <w:rPr>
          <w:rFonts w:ascii="Times New Roman" w:hAnsi="Times New Roman" w:cs="Times New Roman"/>
          <w:sz w:val="22"/>
          <w:szCs w:val="22"/>
        </w:rPr>
      </w:pPr>
      <w:r w:rsidRPr="002911C9">
        <w:rPr>
          <w:rFonts w:ascii="Times New Roman" w:hAnsi="Times New Roman" w:cs="Times New Roman"/>
          <w:sz w:val="22"/>
          <w:szCs w:val="22"/>
        </w:rPr>
        <w:t>Summarize the key findings and recommendations from the book.</w:t>
      </w:r>
    </w:p>
    <w:p w14:paraId="48BD34E5" w14:textId="77777777" w:rsidR="00F75D28" w:rsidRPr="002911C9" w:rsidRDefault="00F75D28" w:rsidP="00F75D28">
      <w:pPr>
        <w:numPr>
          <w:ilvl w:val="0"/>
          <w:numId w:val="24"/>
        </w:numPr>
        <w:spacing w:after="0"/>
        <w:jc w:val="left"/>
        <w:rPr>
          <w:rFonts w:ascii="Times New Roman" w:hAnsi="Times New Roman" w:cs="Times New Roman"/>
          <w:sz w:val="22"/>
          <w:szCs w:val="22"/>
        </w:rPr>
      </w:pPr>
      <w:r w:rsidRPr="002911C9">
        <w:rPr>
          <w:rFonts w:ascii="Times New Roman" w:hAnsi="Times New Roman" w:cs="Times New Roman"/>
          <w:sz w:val="22"/>
          <w:szCs w:val="22"/>
        </w:rPr>
        <w:t>Reiterate the importance of the strategy for regional development.</w:t>
      </w:r>
    </w:p>
    <w:p w14:paraId="1DA32151" w14:textId="77777777" w:rsidR="00F75D28" w:rsidRPr="002911C9" w:rsidRDefault="00F75D28" w:rsidP="00F75D28">
      <w:pPr>
        <w:numPr>
          <w:ilvl w:val="0"/>
          <w:numId w:val="25"/>
        </w:numPr>
        <w:spacing w:after="0"/>
        <w:jc w:val="left"/>
        <w:rPr>
          <w:rFonts w:ascii="Times New Roman" w:hAnsi="Times New Roman" w:cs="Times New Roman"/>
          <w:sz w:val="22"/>
          <w:szCs w:val="22"/>
        </w:rPr>
      </w:pPr>
      <w:r w:rsidRPr="002911C9">
        <w:rPr>
          <w:rFonts w:ascii="Times New Roman" w:hAnsi="Times New Roman" w:cs="Times New Roman"/>
          <w:sz w:val="22"/>
          <w:szCs w:val="22"/>
        </w:rPr>
        <w:t xml:space="preserve">Encourage collective action and commitment to strategy implementation. </w:t>
      </w:r>
    </w:p>
    <w:p w14:paraId="2F6AAFE3" w14:textId="1641D807" w:rsidR="00F75D28" w:rsidRPr="002911C9" w:rsidRDefault="00F75D28" w:rsidP="00F75D28">
      <w:pPr>
        <w:numPr>
          <w:ilvl w:val="0"/>
          <w:numId w:val="25"/>
        </w:numPr>
        <w:spacing w:after="0"/>
        <w:jc w:val="left"/>
        <w:rPr>
          <w:rFonts w:ascii="Times New Roman" w:hAnsi="Times New Roman" w:cs="Times New Roman"/>
          <w:sz w:val="22"/>
          <w:szCs w:val="22"/>
        </w:rPr>
      </w:pPr>
      <w:r w:rsidRPr="002911C9">
        <w:rPr>
          <w:rFonts w:ascii="Times New Roman" w:hAnsi="Times New Roman" w:cs="Times New Roman"/>
          <w:sz w:val="22"/>
          <w:szCs w:val="22"/>
        </w:rPr>
        <w:t>Outline the guidance, tools for stakeholders to support implementation.</w:t>
      </w:r>
    </w:p>
    <w:p w14:paraId="736EA49C" w14:textId="77777777" w:rsidR="00246D54" w:rsidRPr="002911C9" w:rsidRDefault="00246D54" w:rsidP="0016695A">
      <w:pPr>
        <w:rPr>
          <w:rFonts w:ascii="Times New Roman" w:eastAsia="Times New Roman" w:hAnsi="Times New Roman" w:cs="Times New Roman"/>
          <w:sz w:val="22"/>
          <w:szCs w:val="22"/>
        </w:rPr>
      </w:pPr>
    </w:p>
    <w:p w14:paraId="173BD011" w14:textId="5E52A0D1" w:rsidR="00F75D28" w:rsidRPr="002911C9" w:rsidRDefault="00F75D28" w:rsidP="0016695A">
      <w:pPr>
        <w:rPr>
          <w:rFonts w:ascii="Times New Roman" w:eastAsia="Times New Roman" w:hAnsi="Times New Roman" w:cs="Times New Roman"/>
          <w:sz w:val="22"/>
          <w:szCs w:val="22"/>
          <w:u w:val="single"/>
        </w:rPr>
      </w:pPr>
      <w:r w:rsidRPr="002911C9">
        <w:rPr>
          <w:rFonts w:ascii="Times New Roman" w:eastAsia="Times New Roman" w:hAnsi="Times New Roman" w:cs="Times New Roman"/>
          <w:sz w:val="22"/>
          <w:szCs w:val="22"/>
          <w:u w:val="single"/>
        </w:rPr>
        <w:t>b)</w:t>
      </w:r>
      <w:r w:rsidR="00246D54" w:rsidRPr="002911C9">
        <w:rPr>
          <w:rFonts w:ascii="Times New Roman" w:eastAsia="Times New Roman" w:hAnsi="Times New Roman" w:cs="Times New Roman"/>
          <w:sz w:val="22"/>
          <w:szCs w:val="22"/>
          <w:u w:val="single"/>
        </w:rPr>
        <w:t xml:space="preserve"> </w:t>
      </w:r>
      <w:r w:rsidR="00246D54" w:rsidRPr="002911C9">
        <w:rPr>
          <w:rFonts w:ascii="Times New Roman" w:eastAsia="Times New Roman" w:hAnsi="Times New Roman" w:cs="Times New Roman"/>
          <w:b/>
          <w:sz w:val="22"/>
          <w:szCs w:val="22"/>
          <w:u w:val="single"/>
        </w:rPr>
        <w:t xml:space="preserve">Conduction of 4 Courses </w:t>
      </w:r>
      <w:r w:rsidR="003F05A5" w:rsidRPr="002911C9">
        <w:rPr>
          <w:rFonts w:ascii="Times New Roman" w:eastAsia="Times New Roman" w:hAnsi="Times New Roman" w:cs="Times New Roman"/>
          <w:b/>
          <w:sz w:val="22"/>
          <w:szCs w:val="22"/>
          <w:u w:val="single"/>
        </w:rPr>
        <w:t>(C1, C2, C3 and C4)</w:t>
      </w:r>
      <w:r w:rsidR="003F05A5" w:rsidRPr="002911C9">
        <w:rPr>
          <w:rFonts w:ascii="Times New Roman" w:eastAsia="Times New Roman" w:hAnsi="Times New Roman" w:cs="Times New Roman"/>
          <w:sz w:val="22"/>
          <w:szCs w:val="22"/>
          <w:u w:val="single"/>
        </w:rPr>
        <w:t>:</w:t>
      </w:r>
    </w:p>
    <w:p w14:paraId="19DC51A5" w14:textId="402F13E0" w:rsidR="00B72E79" w:rsidRPr="002911C9" w:rsidRDefault="00B72E79" w:rsidP="00F75D28">
      <w:pPr>
        <w:spacing w:before="100" w:beforeAutospacing="1" w:after="100" w:afterAutospacing="1"/>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rPr>
        <w:t xml:space="preserve">Conduction of 4 courses in </w:t>
      </w:r>
      <w:r w:rsidRPr="002911C9">
        <w:rPr>
          <w:rFonts w:ascii="Times New Roman" w:eastAsia="Times New Roman" w:hAnsi="Times New Roman" w:cs="Times New Roman"/>
          <w:sz w:val="22"/>
          <w:szCs w:val="22"/>
        </w:rPr>
        <w:t>Serbian language</w:t>
      </w:r>
      <w:r w:rsidRPr="002911C9">
        <w:rPr>
          <w:rFonts w:ascii="Times New Roman" w:eastAsia="Times New Roman" w:hAnsi="Times New Roman" w:cs="Times New Roman"/>
          <w:sz w:val="22"/>
          <w:szCs w:val="22"/>
        </w:rPr>
        <w:t xml:space="preserve"> in the frame of Educational program (C1</w:t>
      </w:r>
      <w:proofErr w:type="gramStart"/>
      <w:r w:rsidRPr="002911C9">
        <w:rPr>
          <w:rFonts w:ascii="Times New Roman" w:eastAsia="Times New Roman" w:hAnsi="Times New Roman" w:cs="Times New Roman"/>
          <w:sz w:val="22"/>
          <w:szCs w:val="22"/>
        </w:rPr>
        <w:t>,C2,C3,C4</w:t>
      </w:r>
      <w:proofErr w:type="gramEnd"/>
      <w:r w:rsidRPr="002911C9">
        <w:rPr>
          <w:rFonts w:ascii="Times New Roman" w:eastAsia="Times New Roman" w:hAnsi="Times New Roman" w:cs="Times New Roman"/>
          <w:sz w:val="22"/>
          <w:szCs w:val="22"/>
        </w:rPr>
        <w:t xml:space="preserve">): 4 courses with 4 sessions of 4 hours. The courses last altogether </w:t>
      </w:r>
      <w:r w:rsidRPr="002911C9">
        <w:rPr>
          <w:rFonts w:ascii="Times New Roman" w:eastAsia="Times New Roman" w:hAnsi="Times New Roman" w:cs="Times New Roman"/>
          <w:sz w:val="22"/>
          <w:szCs w:val="22"/>
        </w:rPr>
        <w:t xml:space="preserve">at least </w:t>
      </w:r>
      <w:r w:rsidRPr="002911C9">
        <w:rPr>
          <w:rFonts w:ascii="Times New Roman" w:eastAsia="Times New Roman" w:hAnsi="Times New Roman" w:cs="Times New Roman"/>
          <w:sz w:val="22"/>
          <w:szCs w:val="22"/>
        </w:rPr>
        <w:t>64 hours for the 4 courses</w:t>
      </w:r>
      <w:r w:rsidRPr="002911C9">
        <w:rPr>
          <w:rFonts w:ascii="Times New Roman" w:eastAsia="Times New Roman" w:hAnsi="Times New Roman" w:cs="Times New Roman"/>
          <w:sz w:val="22"/>
          <w:szCs w:val="22"/>
        </w:rPr>
        <w:t>.</w:t>
      </w:r>
    </w:p>
    <w:p w14:paraId="7E960A7E" w14:textId="0C7158D2" w:rsidR="00F75D28" w:rsidRPr="002911C9" w:rsidRDefault="00F75D28" w:rsidP="00F75D28">
      <w:pPr>
        <w:spacing w:before="100" w:beforeAutospacing="1" w:after="100" w:afterAutospacing="1"/>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complete Educational Program consist</w:t>
      </w:r>
      <w:r w:rsidR="003F05A5" w:rsidRPr="002911C9">
        <w:rPr>
          <w:rFonts w:ascii="Times New Roman" w:eastAsia="Times New Roman" w:hAnsi="Times New Roman" w:cs="Times New Roman"/>
          <w:sz w:val="22"/>
          <w:szCs w:val="22"/>
          <w:lang w:eastAsia="hu-HU"/>
        </w:rPr>
        <w:t>s</w:t>
      </w:r>
      <w:r w:rsidRPr="002911C9">
        <w:rPr>
          <w:rFonts w:ascii="Times New Roman" w:eastAsia="Times New Roman" w:hAnsi="Times New Roman" w:cs="Times New Roman"/>
          <w:sz w:val="22"/>
          <w:szCs w:val="22"/>
          <w:lang w:eastAsia="hu-HU"/>
        </w:rPr>
        <w:t xml:space="preserve"> 4 courses and the related 4 work based practical trainings, as shown in the table below:</w:t>
      </w:r>
    </w:p>
    <w:tbl>
      <w:tblPr>
        <w:tblStyle w:val="TableGrid"/>
        <w:tblW w:w="0" w:type="auto"/>
        <w:tblLook w:val="04A0" w:firstRow="1" w:lastRow="0" w:firstColumn="1" w:lastColumn="0" w:noHBand="0" w:noVBand="1"/>
      </w:tblPr>
      <w:tblGrid>
        <w:gridCol w:w="1763"/>
        <w:gridCol w:w="1776"/>
        <w:gridCol w:w="1559"/>
        <w:gridCol w:w="2235"/>
        <w:gridCol w:w="1729"/>
      </w:tblGrid>
      <w:tr w:rsidR="002911C9" w:rsidRPr="002911C9" w14:paraId="15A8DEF9" w14:textId="77777777" w:rsidTr="00246D54">
        <w:tc>
          <w:tcPr>
            <w:tcW w:w="1763" w:type="dxa"/>
            <w:vAlign w:val="center"/>
          </w:tcPr>
          <w:p w14:paraId="5D1D7570"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b/>
                <w:lang w:eastAsia="hu-HU"/>
              </w:rPr>
              <w:t>Course Title</w:t>
            </w:r>
          </w:p>
        </w:tc>
        <w:tc>
          <w:tcPr>
            <w:tcW w:w="1776" w:type="dxa"/>
            <w:vAlign w:val="center"/>
          </w:tcPr>
          <w:p w14:paraId="4E2F38A8" w14:textId="77777777" w:rsidR="00F75D28" w:rsidRPr="002911C9" w:rsidRDefault="00F75D28" w:rsidP="00246D54">
            <w:pPr>
              <w:spacing w:before="100" w:beforeAutospacing="1" w:after="100" w:afterAutospacing="1"/>
              <w:jc w:val="center"/>
              <w:rPr>
                <w:rFonts w:ascii="Times New Roman" w:eastAsia="Times New Roman" w:hAnsi="Times New Roman" w:cs="Times New Roman"/>
                <w:b/>
                <w:lang w:eastAsia="hu-HU"/>
              </w:rPr>
            </w:pPr>
            <w:r w:rsidRPr="002911C9">
              <w:rPr>
                <w:rFonts w:ascii="Times New Roman" w:eastAsia="Times New Roman" w:hAnsi="Times New Roman" w:cs="Times New Roman"/>
                <w:b/>
                <w:lang w:eastAsia="hu-HU"/>
              </w:rPr>
              <w:t>Hours</w:t>
            </w:r>
          </w:p>
        </w:tc>
        <w:tc>
          <w:tcPr>
            <w:tcW w:w="1559" w:type="dxa"/>
            <w:vAlign w:val="center"/>
          </w:tcPr>
          <w:p w14:paraId="049D5F40" w14:textId="77777777" w:rsidR="00F75D28" w:rsidRPr="002911C9" w:rsidRDefault="00F75D28" w:rsidP="00246D54">
            <w:pPr>
              <w:spacing w:before="100" w:beforeAutospacing="1" w:after="100" w:afterAutospacing="1"/>
              <w:jc w:val="center"/>
              <w:rPr>
                <w:rFonts w:ascii="Times New Roman" w:eastAsia="Times New Roman" w:hAnsi="Times New Roman" w:cs="Times New Roman"/>
                <w:b/>
                <w:lang w:eastAsia="hu-HU"/>
              </w:rPr>
            </w:pPr>
            <w:r w:rsidRPr="002911C9">
              <w:rPr>
                <w:rFonts w:ascii="Times New Roman" w:eastAsia="Times New Roman" w:hAnsi="Times New Roman" w:cs="Times New Roman"/>
                <w:b/>
                <w:lang w:eastAsia="hu-HU"/>
              </w:rPr>
              <w:t>Place of Conduction of the Course</w:t>
            </w:r>
          </w:p>
        </w:tc>
        <w:tc>
          <w:tcPr>
            <w:tcW w:w="2235" w:type="dxa"/>
            <w:vAlign w:val="center"/>
          </w:tcPr>
          <w:p w14:paraId="245BC20A" w14:textId="77777777" w:rsidR="00F75D28" w:rsidRPr="002911C9" w:rsidRDefault="00F75D28" w:rsidP="00246D54">
            <w:pPr>
              <w:spacing w:before="100" w:beforeAutospacing="1" w:after="100" w:afterAutospacing="1"/>
              <w:jc w:val="center"/>
              <w:rPr>
                <w:rFonts w:ascii="Times New Roman" w:eastAsia="Times New Roman" w:hAnsi="Times New Roman" w:cs="Times New Roman"/>
                <w:b/>
                <w:lang w:eastAsia="hu-HU"/>
              </w:rPr>
            </w:pPr>
            <w:r w:rsidRPr="002911C9">
              <w:rPr>
                <w:rFonts w:ascii="Times New Roman" w:eastAsia="Times New Roman" w:hAnsi="Times New Roman" w:cs="Times New Roman"/>
                <w:b/>
                <w:lang w:eastAsia="hu-HU"/>
              </w:rPr>
              <w:t>Related Work Based Training – ’Aperitif Series’</w:t>
            </w:r>
          </w:p>
        </w:tc>
        <w:tc>
          <w:tcPr>
            <w:tcW w:w="1729" w:type="dxa"/>
            <w:vAlign w:val="center"/>
          </w:tcPr>
          <w:p w14:paraId="6F2FBE6A" w14:textId="77777777" w:rsidR="00F75D28" w:rsidRPr="002911C9" w:rsidRDefault="00F75D28" w:rsidP="00246D54">
            <w:pPr>
              <w:spacing w:before="100" w:beforeAutospacing="1" w:after="100" w:afterAutospacing="1"/>
              <w:jc w:val="center"/>
              <w:rPr>
                <w:rFonts w:ascii="Times New Roman" w:eastAsia="Times New Roman" w:hAnsi="Times New Roman" w:cs="Times New Roman"/>
                <w:b/>
                <w:lang w:eastAsia="hu-HU"/>
              </w:rPr>
            </w:pPr>
            <w:r w:rsidRPr="002911C9">
              <w:rPr>
                <w:rFonts w:ascii="Times New Roman" w:eastAsia="Times New Roman" w:hAnsi="Times New Roman" w:cs="Times New Roman"/>
                <w:b/>
                <w:lang w:eastAsia="hu-HU"/>
              </w:rPr>
              <w:t>Place of Conduction of WbTs</w:t>
            </w:r>
          </w:p>
        </w:tc>
      </w:tr>
      <w:tr w:rsidR="002911C9" w:rsidRPr="002911C9" w14:paraId="3CD050EC" w14:textId="77777777" w:rsidTr="00246D54">
        <w:tc>
          <w:tcPr>
            <w:tcW w:w="1763" w:type="dxa"/>
            <w:vAlign w:val="center"/>
          </w:tcPr>
          <w:p w14:paraId="0A7EB0AE" w14:textId="77777777" w:rsidR="00F75D28" w:rsidRPr="002911C9" w:rsidRDefault="00F75D28" w:rsidP="00246D54">
            <w:pPr>
              <w:spacing w:before="100" w:beforeAutospacing="1" w:after="100" w:afterAutospacing="1"/>
              <w:jc w:val="center"/>
              <w:rPr>
                <w:rFonts w:ascii="Times New Roman" w:eastAsia="Times New Roman" w:hAnsi="Times New Roman" w:cs="Times New Roman"/>
                <w:b/>
                <w:lang w:eastAsia="hu-HU"/>
              </w:rPr>
            </w:pPr>
            <w:r w:rsidRPr="002911C9">
              <w:rPr>
                <w:rFonts w:ascii="Times New Roman" w:eastAsia="Times New Roman" w:hAnsi="Times New Roman" w:cs="Times New Roman"/>
                <w:lang w:eastAsia="hu-HU"/>
              </w:rPr>
              <w:t>Communication and Branding (C1)</w:t>
            </w:r>
          </w:p>
        </w:tc>
        <w:tc>
          <w:tcPr>
            <w:tcW w:w="1776" w:type="dxa"/>
            <w:vAlign w:val="center"/>
          </w:tcPr>
          <w:p w14:paraId="394CBBDC"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4x4=16 hours</w:t>
            </w:r>
          </w:p>
        </w:tc>
        <w:tc>
          <w:tcPr>
            <w:tcW w:w="1559" w:type="dxa"/>
            <w:vAlign w:val="center"/>
          </w:tcPr>
          <w:p w14:paraId="4FCFA6AF"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HU and SRB</w:t>
            </w:r>
          </w:p>
        </w:tc>
        <w:tc>
          <w:tcPr>
            <w:tcW w:w="2235" w:type="dxa"/>
            <w:vAlign w:val="center"/>
          </w:tcPr>
          <w:p w14:paraId="6C3A7784"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Women in business–Soft skills and Mindset–best practices (WbT1) – 4 hours</w:t>
            </w:r>
          </w:p>
        </w:tc>
        <w:tc>
          <w:tcPr>
            <w:tcW w:w="1729" w:type="dxa"/>
            <w:vMerge w:val="restart"/>
            <w:vAlign w:val="center"/>
          </w:tcPr>
          <w:p w14:paraId="1A07EB08"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On the programme territory in Hungary for both Serbian and Hungarian participants</w:t>
            </w:r>
          </w:p>
        </w:tc>
      </w:tr>
      <w:tr w:rsidR="002911C9" w:rsidRPr="002911C9" w14:paraId="02EF14FE" w14:textId="77777777" w:rsidTr="00246D54">
        <w:tc>
          <w:tcPr>
            <w:tcW w:w="1763" w:type="dxa"/>
            <w:vAlign w:val="center"/>
          </w:tcPr>
          <w:p w14:paraId="1EBD3E5C" w14:textId="77777777" w:rsidR="00F75D28" w:rsidRPr="002911C9" w:rsidRDefault="00F75D28" w:rsidP="00246D54">
            <w:pPr>
              <w:spacing w:before="100" w:beforeAutospacing="1" w:after="100" w:afterAutospacing="1"/>
              <w:jc w:val="center"/>
              <w:rPr>
                <w:rFonts w:ascii="Times New Roman" w:eastAsia="Times New Roman" w:hAnsi="Times New Roman" w:cs="Times New Roman"/>
                <w:b/>
                <w:lang w:eastAsia="hu-HU"/>
              </w:rPr>
            </w:pPr>
            <w:r w:rsidRPr="002911C9">
              <w:rPr>
                <w:rFonts w:ascii="Times New Roman" w:eastAsia="Times New Roman" w:hAnsi="Times New Roman" w:cs="Times New Roman"/>
                <w:lang w:eastAsia="hu-HU"/>
              </w:rPr>
              <w:t>Greening the Future: Digital Solutions for Circular Food Systems (C2)</w:t>
            </w:r>
          </w:p>
        </w:tc>
        <w:tc>
          <w:tcPr>
            <w:tcW w:w="1776" w:type="dxa"/>
            <w:vAlign w:val="center"/>
          </w:tcPr>
          <w:p w14:paraId="5D0E13FB"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4x4 = 16 hours</w:t>
            </w:r>
          </w:p>
        </w:tc>
        <w:tc>
          <w:tcPr>
            <w:tcW w:w="1559" w:type="dxa"/>
            <w:vAlign w:val="center"/>
          </w:tcPr>
          <w:p w14:paraId="002165BF"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HU and SRB</w:t>
            </w:r>
          </w:p>
        </w:tc>
        <w:tc>
          <w:tcPr>
            <w:tcW w:w="2235" w:type="dxa"/>
            <w:vAlign w:val="center"/>
          </w:tcPr>
          <w:p w14:paraId="1C48F089"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Best practices of sustainable solutions (WbT2) – 4 hours</w:t>
            </w:r>
          </w:p>
        </w:tc>
        <w:tc>
          <w:tcPr>
            <w:tcW w:w="1729" w:type="dxa"/>
            <w:vMerge/>
          </w:tcPr>
          <w:p w14:paraId="35406853" w14:textId="77777777" w:rsidR="00F75D28" w:rsidRPr="002911C9" w:rsidRDefault="00F75D28" w:rsidP="00246D54">
            <w:pPr>
              <w:spacing w:before="100" w:beforeAutospacing="1" w:after="100" w:afterAutospacing="1"/>
              <w:rPr>
                <w:rFonts w:ascii="Times New Roman" w:eastAsia="Times New Roman" w:hAnsi="Times New Roman" w:cs="Times New Roman"/>
                <w:lang w:eastAsia="hu-HU"/>
              </w:rPr>
            </w:pPr>
          </w:p>
        </w:tc>
      </w:tr>
      <w:tr w:rsidR="002911C9" w:rsidRPr="002911C9" w14:paraId="24881E39" w14:textId="77777777" w:rsidTr="00246D54">
        <w:tc>
          <w:tcPr>
            <w:tcW w:w="1763" w:type="dxa"/>
            <w:vAlign w:val="center"/>
          </w:tcPr>
          <w:p w14:paraId="290509C6" w14:textId="77777777" w:rsidR="00F75D28" w:rsidRPr="002911C9" w:rsidRDefault="00F75D28" w:rsidP="00246D54">
            <w:pPr>
              <w:spacing w:before="100" w:beforeAutospacing="1" w:after="100" w:afterAutospacing="1"/>
              <w:jc w:val="center"/>
              <w:rPr>
                <w:rFonts w:ascii="Times New Roman" w:eastAsia="Times New Roman" w:hAnsi="Times New Roman" w:cs="Times New Roman"/>
                <w:b/>
                <w:lang w:eastAsia="hu-HU"/>
              </w:rPr>
            </w:pPr>
            <w:r w:rsidRPr="002911C9">
              <w:rPr>
                <w:rFonts w:ascii="Times New Roman" w:eastAsia="Times New Roman" w:hAnsi="Times New Roman" w:cs="Times New Roman"/>
                <w:lang w:eastAsia="hu-HU"/>
              </w:rPr>
              <w:t>Modern Tools and Digital Solutions for SMEs (C3)</w:t>
            </w:r>
          </w:p>
        </w:tc>
        <w:tc>
          <w:tcPr>
            <w:tcW w:w="1776" w:type="dxa"/>
            <w:vAlign w:val="center"/>
          </w:tcPr>
          <w:p w14:paraId="4154BEEF"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4x4= 16 hours</w:t>
            </w:r>
          </w:p>
        </w:tc>
        <w:tc>
          <w:tcPr>
            <w:tcW w:w="1559" w:type="dxa"/>
            <w:vAlign w:val="center"/>
          </w:tcPr>
          <w:p w14:paraId="6B2DA4AC"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HU and SRB</w:t>
            </w:r>
          </w:p>
        </w:tc>
        <w:tc>
          <w:tcPr>
            <w:tcW w:w="2235" w:type="dxa"/>
            <w:vAlign w:val="center"/>
          </w:tcPr>
          <w:p w14:paraId="5113501F"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e-Solutions in Food Sector (WbT3) – 4 hours</w:t>
            </w:r>
          </w:p>
        </w:tc>
        <w:tc>
          <w:tcPr>
            <w:tcW w:w="1729" w:type="dxa"/>
            <w:vMerge/>
          </w:tcPr>
          <w:p w14:paraId="6CF595FE" w14:textId="77777777" w:rsidR="00F75D28" w:rsidRPr="002911C9" w:rsidRDefault="00F75D28" w:rsidP="00246D54">
            <w:pPr>
              <w:spacing w:before="100" w:beforeAutospacing="1" w:after="100" w:afterAutospacing="1"/>
              <w:rPr>
                <w:rFonts w:ascii="Times New Roman" w:eastAsia="Times New Roman" w:hAnsi="Times New Roman" w:cs="Times New Roman"/>
                <w:lang w:eastAsia="hu-HU"/>
              </w:rPr>
            </w:pPr>
          </w:p>
        </w:tc>
      </w:tr>
      <w:tr w:rsidR="002911C9" w:rsidRPr="002911C9" w14:paraId="52AC9B5A" w14:textId="77777777" w:rsidTr="00246D54">
        <w:tc>
          <w:tcPr>
            <w:tcW w:w="1763" w:type="dxa"/>
            <w:vAlign w:val="center"/>
          </w:tcPr>
          <w:p w14:paraId="14FC2862" w14:textId="77777777" w:rsidR="00F75D28" w:rsidRPr="002911C9" w:rsidRDefault="00F75D28" w:rsidP="00246D54">
            <w:pPr>
              <w:spacing w:before="100" w:beforeAutospacing="1" w:after="100" w:afterAutospacing="1"/>
              <w:jc w:val="center"/>
              <w:rPr>
                <w:rFonts w:ascii="Times New Roman" w:eastAsia="Times New Roman" w:hAnsi="Times New Roman" w:cs="Times New Roman"/>
                <w:b/>
                <w:lang w:eastAsia="hu-HU"/>
              </w:rPr>
            </w:pPr>
            <w:r w:rsidRPr="002911C9">
              <w:rPr>
                <w:rFonts w:ascii="Times New Roman" w:eastAsia="Times New Roman" w:hAnsi="Times New Roman" w:cs="Times New Roman"/>
                <w:lang w:eastAsia="hu-HU"/>
              </w:rPr>
              <w:t>Food and Nutrition Care Process with Mindfool Eating (C4)</w:t>
            </w:r>
          </w:p>
        </w:tc>
        <w:tc>
          <w:tcPr>
            <w:tcW w:w="1776" w:type="dxa"/>
            <w:vAlign w:val="center"/>
          </w:tcPr>
          <w:p w14:paraId="28A5E981"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4x4 =16 hours</w:t>
            </w:r>
          </w:p>
        </w:tc>
        <w:tc>
          <w:tcPr>
            <w:tcW w:w="1559" w:type="dxa"/>
            <w:vAlign w:val="center"/>
          </w:tcPr>
          <w:p w14:paraId="7FFBD2A6"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HU and SRB</w:t>
            </w:r>
          </w:p>
        </w:tc>
        <w:tc>
          <w:tcPr>
            <w:tcW w:w="2235" w:type="dxa"/>
            <w:vAlign w:val="center"/>
          </w:tcPr>
          <w:p w14:paraId="7ACD33DF" w14:textId="77777777" w:rsidR="00F75D28" w:rsidRPr="002911C9" w:rsidRDefault="00F75D28" w:rsidP="00246D54">
            <w:pPr>
              <w:spacing w:before="100" w:beforeAutospacing="1" w:after="100" w:afterAutospacing="1"/>
              <w:jc w:val="center"/>
              <w:rPr>
                <w:rFonts w:ascii="Times New Roman" w:eastAsia="Times New Roman" w:hAnsi="Times New Roman" w:cs="Times New Roman"/>
                <w:lang w:eastAsia="hu-HU"/>
              </w:rPr>
            </w:pPr>
            <w:r w:rsidRPr="002911C9">
              <w:rPr>
                <w:rFonts w:ascii="Times New Roman" w:eastAsia="Times New Roman" w:hAnsi="Times New Roman" w:cs="Times New Roman"/>
                <w:lang w:eastAsia="hu-HU"/>
              </w:rPr>
              <w:t>Mindful eating (WbT4) – 4 hours</w:t>
            </w:r>
          </w:p>
        </w:tc>
        <w:tc>
          <w:tcPr>
            <w:tcW w:w="1729" w:type="dxa"/>
            <w:vMerge/>
          </w:tcPr>
          <w:p w14:paraId="2D4BDEBC" w14:textId="77777777" w:rsidR="00F75D28" w:rsidRPr="002911C9" w:rsidRDefault="00F75D28" w:rsidP="00246D54">
            <w:pPr>
              <w:spacing w:before="100" w:beforeAutospacing="1" w:after="100" w:afterAutospacing="1"/>
              <w:rPr>
                <w:rFonts w:ascii="Times New Roman" w:eastAsia="Times New Roman" w:hAnsi="Times New Roman" w:cs="Times New Roman"/>
                <w:lang w:eastAsia="hu-HU"/>
              </w:rPr>
            </w:pPr>
          </w:p>
        </w:tc>
      </w:tr>
    </w:tbl>
    <w:p w14:paraId="42D0A95B" w14:textId="58390A34" w:rsidR="00F75D28" w:rsidRPr="002911C9" w:rsidRDefault="00F75D28" w:rsidP="00F75D28">
      <w:pPr>
        <w:spacing w:before="100" w:beforeAutospacing="1" w:after="100" w:afterAutospacing="1"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lastRenderedPageBreak/>
        <w:t xml:space="preserve">Each course consists of 20 hours of face-to-face training, including theoretical and practical, work-based trainings at companies in Hungary, excelling in the area covered. In this way, participants will get </w:t>
      </w:r>
      <w:proofErr w:type="spellStart"/>
      <w:r w:rsidRPr="002911C9">
        <w:rPr>
          <w:rFonts w:ascii="Times New Roman" w:eastAsia="Times New Roman" w:hAnsi="Times New Roman" w:cs="Times New Roman"/>
          <w:sz w:val="22"/>
          <w:szCs w:val="22"/>
          <w:lang w:eastAsia="hu-HU"/>
        </w:rPr>
        <w:t>aquanted</w:t>
      </w:r>
      <w:proofErr w:type="spellEnd"/>
      <w:r w:rsidRPr="002911C9">
        <w:rPr>
          <w:rFonts w:ascii="Times New Roman" w:eastAsia="Times New Roman" w:hAnsi="Times New Roman" w:cs="Times New Roman"/>
          <w:sz w:val="22"/>
          <w:szCs w:val="22"/>
          <w:lang w:eastAsia="hu-HU"/>
        </w:rPr>
        <w:t xml:space="preserve"> with </w:t>
      </w:r>
      <w:r w:rsidR="00246D54" w:rsidRPr="002911C9">
        <w:rPr>
          <w:rFonts w:ascii="Times New Roman" w:eastAsia="Times New Roman" w:hAnsi="Times New Roman" w:cs="Times New Roman"/>
          <w:sz w:val="22"/>
          <w:szCs w:val="22"/>
          <w:lang w:eastAsia="hu-HU"/>
        </w:rPr>
        <w:t>fail proof</w:t>
      </w:r>
      <w:r w:rsidRPr="002911C9">
        <w:rPr>
          <w:rFonts w:ascii="Times New Roman" w:eastAsia="Times New Roman" w:hAnsi="Times New Roman" w:cs="Times New Roman"/>
          <w:sz w:val="22"/>
          <w:szCs w:val="22"/>
          <w:lang w:eastAsia="hu-HU"/>
        </w:rPr>
        <w:t xml:space="preserve"> best </w:t>
      </w:r>
      <w:r w:rsidR="00246D54" w:rsidRPr="002911C9">
        <w:rPr>
          <w:rFonts w:ascii="Times New Roman" w:eastAsia="Times New Roman" w:hAnsi="Times New Roman" w:cs="Times New Roman"/>
          <w:sz w:val="22"/>
          <w:szCs w:val="22"/>
          <w:lang w:eastAsia="hu-HU"/>
        </w:rPr>
        <w:t>practices that</w:t>
      </w:r>
      <w:r w:rsidRPr="002911C9">
        <w:rPr>
          <w:rFonts w:ascii="Times New Roman" w:eastAsia="Times New Roman" w:hAnsi="Times New Roman" w:cs="Times New Roman"/>
          <w:sz w:val="22"/>
          <w:szCs w:val="22"/>
          <w:lang w:eastAsia="hu-HU"/>
        </w:rPr>
        <w:t xml:space="preserve"> can be easily transferred to their own business or professional areas. The participants are obliged to attend at least 4 occasion out of 5/course.</w:t>
      </w:r>
    </w:p>
    <w:p w14:paraId="59FDE3D8" w14:textId="23823AF2" w:rsidR="00F75D28" w:rsidRPr="002911C9" w:rsidRDefault="00F75D28" w:rsidP="00A848A2">
      <w:pPr>
        <w:spacing w:before="120"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Feeding Future Educational program offers altogether 80 hours of f2f training to the trainees. Participants can freely choose the three topics they are most interested in, but are also allowed to attend all 4 courses. However, the completion of at least 3 courses is the pre</w:t>
      </w:r>
      <w:r w:rsidR="00246D54" w:rsidRPr="002911C9">
        <w:rPr>
          <w:rFonts w:ascii="Times New Roman" w:eastAsia="Times New Roman" w:hAnsi="Times New Roman" w:cs="Times New Roman"/>
          <w:sz w:val="22"/>
          <w:szCs w:val="22"/>
          <w:lang w:eastAsia="hu-HU"/>
        </w:rPr>
        <w:t>-</w:t>
      </w:r>
      <w:r w:rsidRPr="002911C9">
        <w:rPr>
          <w:rFonts w:ascii="Times New Roman" w:eastAsia="Times New Roman" w:hAnsi="Times New Roman" w:cs="Times New Roman"/>
          <w:sz w:val="22"/>
          <w:szCs w:val="22"/>
          <w:lang w:eastAsia="hu-HU"/>
        </w:rPr>
        <w:t xml:space="preserve">requirement to be able to take the exam. </w:t>
      </w:r>
    </w:p>
    <w:p w14:paraId="208683A4" w14:textId="77777777" w:rsidR="00B72E79" w:rsidRPr="002911C9" w:rsidRDefault="00B72E79" w:rsidP="00B72E79">
      <w:pPr>
        <w:spacing w:before="120"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 xml:space="preserve">The Chamber of Commerce and Industry of </w:t>
      </w:r>
      <w:proofErr w:type="spellStart"/>
      <w:r w:rsidRPr="002911C9">
        <w:rPr>
          <w:rFonts w:ascii="Times New Roman" w:eastAsia="Times New Roman" w:hAnsi="Times New Roman" w:cs="Times New Roman"/>
          <w:sz w:val="22"/>
          <w:szCs w:val="22"/>
          <w:lang w:eastAsia="hu-HU"/>
        </w:rPr>
        <w:t>Csongrad-Csanad</w:t>
      </w:r>
      <w:proofErr w:type="spellEnd"/>
      <w:r w:rsidRPr="002911C9">
        <w:rPr>
          <w:rFonts w:ascii="Times New Roman" w:eastAsia="Times New Roman" w:hAnsi="Times New Roman" w:cs="Times New Roman"/>
          <w:sz w:val="22"/>
          <w:szCs w:val="22"/>
          <w:lang w:eastAsia="hu-HU"/>
        </w:rPr>
        <w:t xml:space="preserve"> is responsible for the development of the courses C1 and C3 in Hungarian language (The translation of which to Serbian language is the responsibility of TFNS).</w:t>
      </w:r>
    </w:p>
    <w:p w14:paraId="6374F73A" w14:textId="77777777" w:rsidR="00B72E79" w:rsidRPr="002911C9" w:rsidRDefault="00B72E79" w:rsidP="00B72E79">
      <w:pPr>
        <w:spacing w:before="120"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 xml:space="preserve">Respectively, TFNS is responsible for the development of courses C2 and C4, in Serbian language (The translation of which to Hungarian language will be the responsibility of CSKIK). </w:t>
      </w:r>
    </w:p>
    <w:p w14:paraId="193D654F" w14:textId="63643721" w:rsidR="00B72E79" w:rsidRPr="002911C9" w:rsidRDefault="00B72E79" w:rsidP="00B72E79">
      <w:pPr>
        <w:spacing w:before="100" w:beforeAutospacing="1" w:after="100" w:afterAutospacing="1" w:line="276" w:lineRule="auto"/>
        <w:rPr>
          <w:rFonts w:ascii="Times New Roman" w:eastAsia="Times New Roman" w:hAnsi="Times New Roman" w:cs="Times New Roman"/>
          <w:b/>
          <w:sz w:val="24"/>
          <w:szCs w:val="24"/>
          <w:lang w:eastAsia="hu-HU"/>
        </w:rPr>
      </w:pPr>
      <w:r w:rsidRPr="002911C9">
        <w:rPr>
          <w:rFonts w:ascii="Times New Roman" w:eastAsia="Times New Roman" w:hAnsi="Times New Roman" w:cs="Times New Roman"/>
          <w:b/>
          <w:sz w:val="24"/>
          <w:szCs w:val="24"/>
          <w:lang w:eastAsia="hu-HU"/>
        </w:rPr>
        <w:t>The following courses are going to be conducted:</w:t>
      </w:r>
    </w:p>
    <w:p w14:paraId="2CFFCCED" w14:textId="77777777" w:rsidR="00B72E79" w:rsidRPr="002911C9" w:rsidRDefault="00B72E79" w:rsidP="00B72E79">
      <w:pPr>
        <w:spacing w:before="100" w:beforeAutospacing="1" w:after="100" w:afterAutospacing="1" w:line="276" w:lineRule="auto"/>
        <w:rPr>
          <w:rFonts w:ascii="Times New Roman" w:eastAsia="Times New Roman" w:hAnsi="Times New Roman" w:cs="Times New Roman"/>
          <w:b/>
          <w:sz w:val="22"/>
          <w:szCs w:val="22"/>
          <w:lang w:eastAsia="hu-HU"/>
        </w:rPr>
      </w:pPr>
      <w:r w:rsidRPr="002911C9">
        <w:rPr>
          <w:rFonts w:ascii="Times New Roman" w:eastAsia="Times New Roman" w:hAnsi="Times New Roman" w:cs="Times New Roman"/>
          <w:b/>
          <w:sz w:val="22"/>
          <w:szCs w:val="22"/>
          <w:lang w:eastAsia="hu-HU"/>
        </w:rPr>
        <w:t>Course 1: Communication and branding (C1)</w:t>
      </w:r>
    </w:p>
    <w:p w14:paraId="6C6572AB" w14:textId="77777777" w:rsidR="00B72E79" w:rsidRPr="002911C9" w:rsidRDefault="00B72E79" w:rsidP="00B72E79">
      <w:pPr>
        <w:spacing w:before="100" w:beforeAutospacing="1" w:after="100" w:afterAutospacing="1"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course consisting of 4x4 hours blocks will cover the following topics:</w:t>
      </w:r>
    </w:p>
    <w:p w14:paraId="0AECEA68"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Introduction to Communication and Branding for SMEs</w:t>
      </w:r>
    </w:p>
    <w:p w14:paraId="3DE95AFE"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Analysis of Competitors, Defining Brand Identity</w:t>
      </w:r>
    </w:p>
    <w:p w14:paraId="3C54997E"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Understanding Target Market, Analysis of consumer habits</w:t>
      </w:r>
    </w:p>
    <w:p w14:paraId="14913ABD"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Developing a Brand Message</w:t>
      </w:r>
    </w:p>
    <w:p w14:paraId="22870E79"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Branding Strategies for SMEs</w:t>
      </w:r>
    </w:p>
    <w:p w14:paraId="3242F912"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Visual Branding and Design for SMEs</w:t>
      </w:r>
    </w:p>
    <w:p w14:paraId="4E59FB75"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Effective Communication Channels for SMEs</w:t>
      </w:r>
    </w:p>
    <w:p w14:paraId="6D10A220"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Content Marketing for SMEs</w:t>
      </w:r>
    </w:p>
    <w:p w14:paraId="322891AC"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 xml:space="preserve">Communication Toolbox </w:t>
      </w:r>
    </w:p>
    <w:p w14:paraId="59694AA0"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Case study</w:t>
      </w:r>
    </w:p>
    <w:p w14:paraId="3760BF7B" w14:textId="77777777" w:rsidR="00B72E79" w:rsidRPr="002911C9" w:rsidRDefault="00B72E79" w:rsidP="00B72E79">
      <w:pPr>
        <w:spacing w:before="100" w:beforeAutospacing="1" w:after="100" w:afterAutospacing="1" w:line="276" w:lineRule="auto"/>
        <w:rPr>
          <w:rFonts w:ascii="Times New Roman" w:eastAsia="Times New Roman" w:hAnsi="Times New Roman" w:cs="Times New Roman"/>
          <w:b/>
          <w:sz w:val="22"/>
          <w:szCs w:val="22"/>
          <w:lang w:eastAsia="hu-HU"/>
        </w:rPr>
      </w:pPr>
      <w:r w:rsidRPr="002911C9">
        <w:rPr>
          <w:rFonts w:ascii="Times New Roman" w:eastAsia="Times New Roman" w:hAnsi="Times New Roman" w:cs="Times New Roman"/>
          <w:b/>
          <w:sz w:val="22"/>
          <w:szCs w:val="22"/>
          <w:lang w:eastAsia="hu-HU"/>
        </w:rPr>
        <w:t>Course 2: Greening the Future: Digital Solutions for Circular Food Systems (C2)</w:t>
      </w:r>
    </w:p>
    <w:p w14:paraId="159EA5FB" w14:textId="77777777" w:rsidR="00B72E79" w:rsidRPr="002911C9" w:rsidRDefault="00B72E79" w:rsidP="00B72E79">
      <w:pPr>
        <w:spacing w:before="100" w:beforeAutospacing="1" w:after="100" w:afterAutospacing="1"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course consisting of 4x4 hours blocks will cover the following topics:</w:t>
      </w:r>
    </w:p>
    <w:p w14:paraId="02524EED" w14:textId="77777777" w:rsidR="00B72E79" w:rsidRPr="002911C9" w:rsidRDefault="00B72E79" w:rsidP="00B72E79">
      <w:pPr>
        <w:pStyle w:val="ListParagraph"/>
        <w:numPr>
          <w:ilvl w:val="0"/>
          <w:numId w:val="29"/>
        </w:numPr>
        <w:spacing w:after="0" w:line="276" w:lineRule="auto"/>
        <w:rPr>
          <w:rFonts w:ascii="Times New Roman" w:hAnsi="Times New Roman" w:cs="Times New Roman"/>
          <w:sz w:val="22"/>
          <w:szCs w:val="22"/>
        </w:rPr>
      </w:pPr>
      <w:r w:rsidRPr="002911C9">
        <w:rPr>
          <w:rFonts w:ascii="Times New Roman" w:hAnsi="Times New Roman" w:cs="Times New Roman"/>
          <w:sz w:val="22"/>
          <w:szCs w:val="22"/>
        </w:rPr>
        <w:t>Introduction to circular food systems: principles and concepts.</w:t>
      </w:r>
    </w:p>
    <w:p w14:paraId="2AAA8B2D" w14:textId="77777777" w:rsidR="00B72E79" w:rsidRPr="002911C9" w:rsidRDefault="00B72E79" w:rsidP="00B72E79">
      <w:pPr>
        <w:pStyle w:val="ListParagraph"/>
        <w:numPr>
          <w:ilvl w:val="0"/>
          <w:numId w:val="29"/>
        </w:numPr>
        <w:spacing w:after="0" w:line="276" w:lineRule="auto"/>
        <w:rPr>
          <w:rFonts w:ascii="Times New Roman" w:hAnsi="Times New Roman" w:cs="Times New Roman"/>
          <w:sz w:val="22"/>
          <w:szCs w:val="22"/>
        </w:rPr>
      </w:pPr>
      <w:r w:rsidRPr="002911C9">
        <w:rPr>
          <w:rFonts w:ascii="Times New Roman" w:hAnsi="Times New Roman" w:cs="Times New Roman"/>
          <w:sz w:val="22"/>
          <w:szCs w:val="22"/>
        </w:rPr>
        <w:t>Challenges and opportunities in transitioning to circular food systems using digitalization tools.</w:t>
      </w:r>
    </w:p>
    <w:p w14:paraId="6BAA1636" w14:textId="77777777" w:rsidR="00B72E79" w:rsidRPr="002911C9" w:rsidRDefault="00B72E79" w:rsidP="00B72E79">
      <w:pPr>
        <w:pStyle w:val="ListParagraph"/>
        <w:numPr>
          <w:ilvl w:val="0"/>
          <w:numId w:val="30"/>
        </w:numPr>
        <w:spacing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Strategies of sustainable food systems: farm-to-fork approach, food waste reduction, and resource efficiency.</w:t>
      </w:r>
    </w:p>
    <w:p w14:paraId="772316CA" w14:textId="77777777" w:rsidR="00B72E79" w:rsidRPr="002911C9" w:rsidRDefault="00B72E79" w:rsidP="00B72E79">
      <w:pPr>
        <w:pStyle w:val="ListParagraph"/>
        <w:numPr>
          <w:ilvl w:val="0"/>
          <w:numId w:val="30"/>
        </w:numPr>
        <w:spacing w:after="0"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Case study analysis: application of digital technology for successful circular food system initiatives.</w:t>
      </w:r>
    </w:p>
    <w:p w14:paraId="182E4948" w14:textId="77777777" w:rsidR="00B72E79" w:rsidRPr="002911C9" w:rsidRDefault="00B72E79" w:rsidP="00B72E79">
      <w:pPr>
        <w:spacing w:after="0"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Efficient food processing and packaging.</w:t>
      </w:r>
    </w:p>
    <w:p w14:paraId="42BE1969" w14:textId="77777777" w:rsidR="00B72E79" w:rsidRPr="002911C9" w:rsidRDefault="00B72E79" w:rsidP="00B72E79">
      <w:pPr>
        <w:spacing w:after="0"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Renewable energy integration.</w:t>
      </w:r>
    </w:p>
    <w:p w14:paraId="11E1AB36" w14:textId="77777777" w:rsidR="00B72E79" w:rsidRPr="002911C9" w:rsidRDefault="00B72E79" w:rsidP="00B72E79">
      <w:pPr>
        <w:spacing w:after="0"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Waste management and recycling.</w:t>
      </w:r>
    </w:p>
    <w:p w14:paraId="1971F6D5" w14:textId="77777777" w:rsidR="00B72E79" w:rsidRPr="002911C9" w:rsidRDefault="00B72E79" w:rsidP="00B72E79">
      <w:pPr>
        <w:pStyle w:val="ListParagraph"/>
        <w:numPr>
          <w:ilvl w:val="0"/>
          <w:numId w:val="33"/>
        </w:numPr>
        <w:spacing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Benefits of circularity for resource conservation and waste reduction.</w:t>
      </w:r>
    </w:p>
    <w:p w14:paraId="44171668" w14:textId="77777777" w:rsidR="00B72E79" w:rsidRPr="002911C9" w:rsidRDefault="00B72E79" w:rsidP="00B72E79">
      <w:pPr>
        <w:pStyle w:val="ListParagraph"/>
        <w:numPr>
          <w:ilvl w:val="0"/>
          <w:numId w:val="31"/>
        </w:numPr>
        <w:spacing w:after="0" w:line="276" w:lineRule="auto"/>
        <w:ind w:left="714" w:hanging="357"/>
        <w:contextualSpacing w:val="0"/>
        <w:rPr>
          <w:rFonts w:ascii="Times New Roman" w:hAnsi="Times New Roman" w:cs="Times New Roman"/>
          <w:sz w:val="22"/>
          <w:szCs w:val="22"/>
        </w:rPr>
      </w:pPr>
      <w:r w:rsidRPr="002911C9">
        <w:rPr>
          <w:rFonts w:ascii="Times New Roman" w:hAnsi="Times New Roman" w:cs="Times New Roman"/>
          <w:sz w:val="22"/>
          <w:szCs w:val="22"/>
        </w:rPr>
        <w:t xml:space="preserve">Assessing the impacts of circular food systems: environmental, economic, and social perspectives; LCA analysis using </w:t>
      </w:r>
      <w:proofErr w:type="spellStart"/>
      <w:r w:rsidRPr="002911C9">
        <w:rPr>
          <w:rFonts w:ascii="Times New Roman" w:hAnsi="Times New Roman" w:cs="Times New Roman"/>
          <w:sz w:val="22"/>
          <w:szCs w:val="22"/>
        </w:rPr>
        <w:t>GaBi</w:t>
      </w:r>
      <w:proofErr w:type="spellEnd"/>
      <w:r w:rsidRPr="002911C9">
        <w:rPr>
          <w:rFonts w:ascii="Times New Roman" w:hAnsi="Times New Roman" w:cs="Times New Roman"/>
          <w:sz w:val="22"/>
          <w:szCs w:val="22"/>
        </w:rPr>
        <w:t xml:space="preserve"> software.</w:t>
      </w:r>
    </w:p>
    <w:p w14:paraId="44C36321" w14:textId="77777777" w:rsidR="00B72E79" w:rsidRPr="002911C9" w:rsidRDefault="00B72E79" w:rsidP="00B72E79">
      <w:pPr>
        <w:pStyle w:val="ListParagraph"/>
        <w:numPr>
          <w:ilvl w:val="0"/>
          <w:numId w:val="32"/>
        </w:numPr>
        <w:spacing w:after="0" w:line="276" w:lineRule="auto"/>
        <w:ind w:left="714" w:hanging="357"/>
        <w:contextualSpacing w:val="0"/>
        <w:rPr>
          <w:rFonts w:ascii="Times New Roman" w:hAnsi="Times New Roman" w:cs="Times New Roman"/>
          <w:sz w:val="22"/>
          <w:szCs w:val="22"/>
        </w:rPr>
      </w:pPr>
      <w:r w:rsidRPr="002911C9">
        <w:rPr>
          <w:rFonts w:ascii="Times New Roman" w:hAnsi="Times New Roman" w:cs="Times New Roman"/>
          <w:sz w:val="22"/>
          <w:szCs w:val="22"/>
        </w:rPr>
        <w:lastRenderedPageBreak/>
        <w:t>Implementation of digital tools in circular food systems: design thinking, systems thinking, and project management.</w:t>
      </w:r>
    </w:p>
    <w:p w14:paraId="16BED08B" w14:textId="77777777" w:rsidR="00B72E79" w:rsidRPr="002911C9" w:rsidRDefault="00B72E79" w:rsidP="00B72E79">
      <w:pPr>
        <w:spacing w:line="276" w:lineRule="auto"/>
        <w:rPr>
          <w:rFonts w:ascii="Times New Roman" w:hAnsi="Times New Roman" w:cs="Times New Roman"/>
          <w:sz w:val="22"/>
          <w:szCs w:val="22"/>
        </w:rPr>
      </w:pPr>
      <w:r w:rsidRPr="002911C9">
        <w:rPr>
          <w:rFonts w:ascii="Times New Roman" w:hAnsi="Times New Roman" w:cs="Times New Roman"/>
          <w:sz w:val="22"/>
          <w:szCs w:val="22"/>
        </w:rPr>
        <w:t>Practical insights – case study.</w:t>
      </w:r>
    </w:p>
    <w:p w14:paraId="5C9FACB7" w14:textId="77777777" w:rsidR="00B72E79" w:rsidRPr="002911C9" w:rsidRDefault="00B72E79" w:rsidP="00B72E79">
      <w:pPr>
        <w:spacing w:line="276" w:lineRule="auto"/>
        <w:rPr>
          <w:rFonts w:ascii="Times New Roman" w:hAnsi="Times New Roman" w:cs="Times New Roman"/>
          <w:b/>
          <w:sz w:val="22"/>
          <w:szCs w:val="22"/>
        </w:rPr>
      </w:pPr>
    </w:p>
    <w:p w14:paraId="31531906" w14:textId="77777777" w:rsidR="00B72E79" w:rsidRPr="002911C9" w:rsidRDefault="00B72E79" w:rsidP="00B72E79">
      <w:pPr>
        <w:spacing w:line="276" w:lineRule="auto"/>
        <w:rPr>
          <w:rFonts w:ascii="Times New Roman" w:hAnsi="Times New Roman" w:cs="Times New Roman"/>
          <w:b/>
          <w:sz w:val="22"/>
          <w:szCs w:val="22"/>
        </w:rPr>
      </w:pPr>
      <w:r w:rsidRPr="002911C9">
        <w:rPr>
          <w:rFonts w:ascii="Times New Roman" w:hAnsi="Times New Roman" w:cs="Times New Roman"/>
          <w:b/>
          <w:sz w:val="22"/>
          <w:szCs w:val="22"/>
        </w:rPr>
        <w:t xml:space="preserve">Course 3: Modern Tools and Digital Solutions for SMEs </w:t>
      </w:r>
      <w:r w:rsidRPr="002911C9">
        <w:rPr>
          <w:rFonts w:ascii="Times New Roman" w:eastAsia="Times New Roman" w:hAnsi="Times New Roman" w:cs="Times New Roman"/>
          <w:b/>
          <w:sz w:val="22"/>
          <w:szCs w:val="22"/>
          <w:lang w:eastAsia="hu-HU"/>
        </w:rPr>
        <w:t>(C3)</w:t>
      </w:r>
    </w:p>
    <w:p w14:paraId="5BF3BB51" w14:textId="77777777" w:rsidR="00B72E79" w:rsidRPr="002911C9" w:rsidRDefault="00B72E79" w:rsidP="00B72E79">
      <w:pPr>
        <w:spacing w:before="100" w:beforeAutospacing="1" w:after="100" w:afterAutospacing="1"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course consisting of 4x4 hours blocks will cover the following topics:</w:t>
      </w:r>
    </w:p>
    <w:p w14:paraId="3065FED9"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Introduction to Digital Solutions for SMEs</w:t>
      </w:r>
    </w:p>
    <w:p w14:paraId="53EE9E4D"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Online Presence and Branding</w:t>
      </w:r>
    </w:p>
    <w:p w14:paraId="043BD727"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E-Commerce and Online Sales</w:t>
      </w:r>
    </w:p>
    <w:p w14:paraId="06B9AB38"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Data Analytics and Reporting</w:t>
      </w:r>
    </w:p>
    <w:p w14:paraId="1BEA31BA"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proofErr w:type="spellStart"/>
      <w:r w:rsidRPr="002911C9">
        <w:rPr>
          <w:rFonts w:ascii="Times New Roman" w:eastAsia="Times New Roman" w:hAnsi="Times New Roman" w:cs="Times New Roman"/>
          <w:sz w:val="22"/>
          <w:szCs w:val="22"/>
          <w:lang w:eastAsia="hu-HU"/>
        </w:rPr>
        <w:t>Cybersecurity</w:t>
      </w:r>
      <w:proofErr w:type="spellEnd"/>
      <w:r w:rsidRPr="002911C9">
        <w:rPr>
          <w:rFonts w:ascii="Times New Roman" w:eastAsia="Times New Roman" w:hAnsi="Times New Roman" w:cs="Times New Roman"/>
          <w:sz w:val="22"/>
          <w:szCs w:val="22"/>
          <w:lang w:eastAsia="hu-HU"/>
        </w:rPr>
        <w:t xml:space="preserve"> and Data Protection</w:t>
      </w:r>
    </w:p>
    <w:p w14:paraId="028270C2"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Online collaboration and Communication Tools</w:t>
      </w:r>
    </w:p>
    <w:p w14:paraId="612C8131"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Project Management Tools</w:t>
      </w:r>
    </w:p>
    <w:p w14:paraId="03650FEC"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Future Trends in Digital Solutions</w:t>
      </w:r>
    </w:p>
    <w:p w14:paraId="5720700E" w14:textId="77777777" w:rsidR="00B72E79" w:rsidRPr="002911C9" w:rsidRDefault="00B72E79" w:rsidP="00B72E79">
      <w:pPr>
        <w:numPr>
          <w:ilvl w:val="0"/>
          <w:numId w:val="28"/>
        </w:numPr>
        <w:spacing w:before="100" w:beforeAutospacing="1" w:after="100" w:afterAutospacing="1" w:line="276" w:lineRule="auto"/>
        <w:jc w:val="left"/>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Case study</w:t>
      </w:r>
    </w:p>
    <w:p w14:paraId="1277A015" w14:textId="77777777" w:rsidR="00B72E79" w:rsidRPr="002911C9" w:rsidRDefault="00B72E79" w:rsidP="00B72E79">
      <w:pPr>
        <w:spacing w:before="100" w:beforeAutospacing="1" w:after="100" w:afterAutospacing="1" w:line="276" w:lineRule="auto"/>
        <w:rPr>
          <w:rFonts w:ascii="Times New Roman" w:eastAsia="Times New Roman" w:hAnsi="Times New Roman" w:cs="Times New Roman"/>
          <w:b/>
          <w:sz w:val="22"/>
          <w:szCs w:val="22"/>
          <w:lang w:eastAsia="hu-HU"/>
        </w:rPr>
      </w:pPr>
      <w:r w:rsidRPr="002911C9">
        <w:rPr>
          <w:rFonts w:ascii="Times New Roman" w:eastAsia="Times New Roman" w:hAnsi="Times New Roman" w:cs="Times New Roman"/>
          <w:b/>
          <w:sz w:val="22"/>
          <w:szCs w:val="22"/>
          <w:lang w:eastAsia="hu-HU"/>
        </w:rPr>
        <w:t xml:space="preserve">Course 4: Food and Nutrition Care Process with </w:t>
      </w:r>
      <w:proofErr w:type="spellStart"/>
      <w:r w:rsidRPr="002911C9">
        <w:rPr>
          <w:rFonts w:ascii="Times New Roman" w:eastAsia="Times New Roman" w:hAnsi="Times New Roman" w:cs="Times New Roman"/>
          <w:b/>
          <w:sz w:val="22"/>
          <w:szCs w:val="22"/>
          <w:lang w:eastAsia="hu-HU"/>
        </w:rPr>
        <w:t>Mindfool</w:t>
      </w:r>
      <w:proofErr w:type="spellEnd"/>
      <w:r w:rsidRPr="002911C9">
        <w:rPr>
          <w:rFonts w:ascii="Times New Roman" w:eastAsia="Times New Roman" w:hAnsi="Times New Roman" w:cs="Times New Roman"/>
          <w:b/>
          <w:sz w:val="22"/>
          <w:szCs w:val="22"/>
          <w:lang w:eastAsia="hu-HU"/>
        </w:rPr>
        <w:t xml:space="preserve"> Eating (C4)</w:t>
      </w:r>
    </w:p>
    <w:p w14:paraId="1244F4B0" w14:textId="77777777" w:rsidR="00B72E79" w:rsidRPr="002911C9" w:rsidRDefault="00B72E79" w:rsidP="00B72E79">
      <w:pPr>
        <w:spacing w:before="100" w:beforeAutospacing="1" w:after="100" w:afterAutospacing="1"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course consisting of 4x4 hours blocks will cover the following topics:</w:t>
      </w:r>
    </w:p>
    <w:p w14:paraId="7A6BBA1B" w14:textId="77777777" w:rsidR="00B72E79" w:rsidRPr="002911C9" w:rsidRDefault="00B72E79" w:rsidP="00B72E79">
      <w:pPr>
        <w:numPr>
          <w:ilvl w:val="0"/>
          <w:numId w:val="34"/>
        </w:numPr>
        <w:spacing w:after="0" w:line="276" w:lineRule="auto"/>
        <w:jc w:val="left"/>
        <w:rPr>
          <w:rFonts w:ascii="Times New Roman" w:hAnsi="Times New Roman" w:cs="Times New Roman"/>
          <w:kern w:val="2"/>
          <w:sz w:val="22"/>
          <w:szCs w:val="22"/>
        </w:rPr>
      </w:pPr>
      <w:r w:rsidRPr="002911C9">
        <w:rPr>
          <w:rFonts w:ascii="Times New Roman" w:hAnsi="Times New Roman" w:cs="Times New Roman"/>
          <w:kern w:val="2"/>
          <w:sz w:val="22"/>
          <w:szCs w:val="22"/>
        </w:rPr>
        <w:t xml:space="preserve">Current trends and future directions in nutrition care </w:t>
      </w:r>
    </w:p>
    <w:p w14:paraId="11CFAA87" w14:textId="77777777" w:rsidR="00B72E79" w:rsidRPr="002911C9" w:rsidRDefault="00B72E79" w:rsidP="00B72E79">
      <w:pPr>
        <w:numPr>
          <w:ilvl w:val="0"/>
          <w:numId w:val="34"/>
        </w:numPr>
        <w:spacing w:after="0" w:line="276" w:lineRule="auto"/>
        <w:jc w:val="left"/>
        <w:rPr>
          <w:rFonts w:ascii="Times New Roman" w:hAnsi="Times New Roman" w:cs="Times New Roman"/>
          <w:kern w:val="2"/>
          <w:sz w:val="22"/>
          <w:szCs w:val="22"/>
        </w:rPr>
      </w:pPr>
      <w:r w:rsidRPr="002911C9">
        <w:rPr>
          <w:rFonts w:ascii="Times New Roman" w:hAnsi="Times New Roman" w:cs="Times New Roman"/>
          <w:kern w:val="2"/>
          <w:sz w:val="22"/>
          <w:szCs w:val="22"/>
        </w:rPr>
        <w:t>Macronutrients and micronutrients and their functions. Dietary guidelines.</w:t>
      </w:r>
    </w:p>
    <w:p w14:paraId="66CDB550" w14:textId="77777777" w:rsidR="00B72E79" w:rsidRPr="002911C9" w:rsidRDefault="00B72E79" w:rsidP="00B72E79">
      <w:pPr>
        <w:numPr>
          <w:ilvl w:val="0"/>
          <w:numId w:val="34"/>
        </w:numPr>
        <w:spacing w:after="0" w:line="276" w:lineRule="auto"/>
        <w:jc w:val="left"/>
        <w:rPr>
          <w:rFonts w:ascii="Times New Roman" w:hAnsi="Times New Roman" w:cs="Times New Roman"/>
          <w:kern w:val="2"/>
          <w:sz w:val="22"/>
          <w:szCs w:val="22"/>
        </w:rPr>
      </w:pPr>
      <w:r w:rsidRPr="002911C9">
        <w:rPr>
          <w:rFonts w:ascii="Times New Roman" w:hAnsi="Times New Roman" w:cs="Times New Roman"/>
          <w:kern w:val="2"/>
          <w:sz w:val="22"/>
          <w:szCs w:val="22"/>
        </w:rPr>
        <w:t xml:space="preserve">Functional foods </w:t>
      </w:r>
    </w:p>
    <w:p w14:paraId="7CB1A7B5" w14:textId="77777777" w:rsidR="00B72E79" w:rsidRPr="002911C9" w:rsidRDefault="00B72E79" w:rsidP="00B72E79">
      <w:pPr>
        <w:numPr>
          <w:ilvl w:val="0"/>
          <w:numId w:val="34"/>
        </w:numPr>
        <w:spacing w:after="0" w:line="276" w:lineRule="auto"/>
        <w:jc w:val="left"/>
        <w:rPr>
          <w:rFonts w:ascii="Times New Roman" w:hAnsi="Times New Roman" w:cs="Times New Roman"/>
          <w:kern w:val="2"/>
          <w:sz w:val="22"/>
          <w:szCs w:val="22"/>
        </w:rPr>
      </w:pPr>
      <w:r w:rsidRPr="002911C9">
        <w:rPr>
          <w:rFonts w:ascii="Times New Roman" w:hAnsi="Times New Roman" w:cs="Times New Roman"/>
          <w:kern w:val="2"/>
          <w:sz w:val="22"/>
          <w:szCs w:val="22"/>
        </w:rPr>
        <w:t>Health and nutritional claims</w:t>
      </w:r>
    </w:p>
    <w:p w14:paraId="467BCF4D" w14:textId="77777777" w:rsidR="00B72E79" w:rsidRPr="002911C9" w:rsidRDefault="00B72E79" w:rsidP="00B72E79">
      <w:pPr>
        <w:numPr>
          <w:ilvl w:val="0"/>
          <w:numId w:val="34"/>
        </w:numPr>
        <w:spacing w:after="0" w:line="276" w:lineRule="auto"/>
        <w:rPr>
          <w:rFonts w:ascii="Times New Roman" w:hAnsi="Times New Roman" w:cs="Times New Roman"/>
          <w:b/>
          <w:bCs/>
          <w:sz w:val="22"/>
          <w:szCs w:val="22"/>
        </w:rPr>
      </w:pPr>
      <w:r w:rsidRPr="002911C9">
        <w:rPr>
          <w:rFonts w:ascii="Times New Roman" w:hAnsi="Times New Roman" w:cs="Times New Roman"/>
          <w:sz w:val="22"/>
          <w:szCs w:val="22"/>
        </w:rPr>
        <w:t>Mindful observation of eating habits and food choices.</w:t>
      </w:r>
    </w:p>
    <w:p w14:paraId="16CCA341" w14:textId="77777777" w:rsidR="00B72E79" w:rsidRPr="002911C9" w:rsidRDefault="00B72E79" w:rsidP="00B72E79">
      <w:pPr>
        <w:numPr>
          <w:ilvl w:val="0"/>
          <w:numId w:val="34"/>
        </w:numPr>
        <w:spacing w:after="0" w:line="276" w:lineRule="auto"/>
        <w:rPr>
          <w:rFonts w:ascii="Times New Roman" w:hAnsi="Times New Roman" w:cs="Times New Roman"/>
          <w:bCs/>
          <w:sz w:val="22"/>
          <w:szCs w:val="22"/>
        </w:rPr>
      </w:pPr>
      <w:r w:rsidRPr="002911C9">
        <w:rPr>
          <w:rFonts w:ascii="Times New Roman" w:hAnsi="Times New Roman" w:cs="Times New Roman"/>
          <w:bCs/>
          <w:sz w:val="22"/>
          <w:szCs w:val="22"/>
        </w:rPr>
        <w:t>Dangers and risks of reduction diets; Authorized reduction diets</w:t>
      </w:r>
      <w:r w:rsidRPr="002911C9">
        <w:rPr>
          <w:rFonts w:ascii="Times New Roman" w:hAnsi="Times New Roman" w:cs="Times New Roman"/>
          <w:bCs/>
          <w:sz w:val="22"/>
          <w:szCs w:val="22"/>
          <w:lang w:val="sr-Latn-RS"/>
        </w:rPr>
        <w:t>;</w:t>
      </w:r>
      <w:r w:rsidRPr="002911C9">
        <w:rPr>
          <w:rFonts w:ascii="Times New Roman" w:hAnsi="Times New Roman" w:cs="Times New Roman"/>
          <w:bCs/>
          <w:sz w:val="22"/>
          <w:szCs w:val="22"/>
        </w:rPr>
        <w:t xml:space="preserve"> No-name diet; Elimination diets; Detoxification of the body.</w:t>
      </w:r>
    </w:p>
    <w:p w14:paraId="439FA5C4" w14:textId="77777777" w:rsidR="00B72E79" w:rsidRPr="002911C9" w:rsidRDefault="00B72E79" w:rsidP="00B72E79">
      <w:pPr>
        <w:numPr>
          <w:ilvl w:val="0"/>
          <w:numId w:val="34"/>
        </w:numPr>
        <w:spacing w:after="0" w:line="276" w:lineRule="auto"/>
        <w:rPr>
          <w:rFonts w:ascii="Times New Roman" w:hAnsi="Times New Roman" w:cs="Times New Roman"/>
          <w:bCs/>
          <w:sz w:val="22"/>
          <w:szCs w:val="22"/>
        </w:rPr>
      </w:pPr>
      <w:r w:rsidRPr="002911C9">
        <w:rPr>
          <w:rFonts w:ascii="Times New Roman" w:hAnsi="Times New Roman" w:cs="Times New Roman"/>
          <w:bCs/>
          <w:sz w:val="22"/>
          <w:szCs w:val="22"/>
        </w:rPr>
        <w:t>Mindful meal planning techniques.</w:t>
      </w:r>
    </w:p>
    <w:p w14:paraId="5EA73009" w14:textId="77777777" w:rsidR="00B72E79" w:rsidRPr="002911C9" w:rsidRDefault="00B72E79" w:rsidP="00B72E79">
      <w:pPr>
        <w:spacing w:after="0" w:line="276" w:lineRule="auto"/>
        <w:ind w:left="345"/>
        <w:rPr>
          <w:rFonts w:ascii="Times New Roman" w:hAnsi="Times New Roman" w:cs="Times New Roman"/>
          <w:bCs/>
          <w:sz w:val="22"/>
          <w:szCs w:val="22"/>
        </w:rPr>
      </w:pPr>
      <w:r w:rsidRPr="002911C9">
        <w:rPr>
          <w:rFonts w:ascii="Times New Roman" w:hAnsi="Times New Roman" w:cs="Times New Roman"/>
          <w:b/>
          <w:bCs/>
          <w:sz w:val="22"/>
          <w:szCs w:val="22"/>
        </w:rPr>
        <w:t>•</w:t>
      </w:r>
      <w:r w:rsidRPr="002911C9">
        <w:rPr>
          <w:rFonts w:ascii="Times New Roman" w:hAnsi="Times New Roman" w:cs="Times New Roman"/>
          <w:b/>
          <w:bCs/>
          <w:sz w:val="22"/>
          <w:szCs w:val="22"/>
        </w:rPr>
        <w:tab/>
      </w:r>
      <w:r w:rsidRPr="002911C9">
        <w:rPr>
          <w:rFonts w:ascii="Times New Roman" w:hAnsi="Times New Roman" w:cs="Times New Roman"/>
          <w:bCs/>
          <w:sz w:val="22"/>
          <w:szCs w:val="22"/>
        </w:rPr>
        <w:t xml:space="preserve">Nutrition for Special Populations </w:t>
      </w:r>
    </w:p>
    <w:p w14:paraId="4EEAAF52" w14:textId="77777777" w:rsidR="00B72E79" w:rsidRPr="002911C9" w:rsidRDefault="00B72E79" w:rsidP="00B72E79">
      <w:pPr>
        <w:numPr>
          <w:ilvl w:val="0"/>
          <w:numId w:val="34"/>
        </w:numPr>
        <w:spacing w:after="0" w:line="276" w:lineRule="auto"/>
        <w:rPr>
          <w:rFonts w:ascii="Times New Roman" w:hAnsi="Times New Roman" w:cs="Times New Roman"/>
          <w:bCs/>
          <w:sz w:val="22"/>
          <w:szCs w:val="22"/>
        </w:rPr>
      </w:pPr>
      <w:r w:rsidRPr="002911C9">
        <w:rPr>
          <w:rFonts w:ascii="Times New Roman" w:hAnsi="Times New Roman" w:cs="Times New Roman"/>
          <w:bCs/>
          <w:sz w:val="22"/>
          <w:szCs w:val="22"/>
        </w:rPr>
        <w:t>Dietary approaches to reducing disease risk and promoting health.</w:t>
      </w:r>
    </w:p>
    <w:p w14:paraId="1C54C5C4" w14:textId="77777777" w:rsidR="00B72E79" w:rsidRPr="002911C9" w:rsidRDefault="00B72E79" w:rsidP="00B72E79">
      <w:pPr>
        <w:pStyle w:val="ListParagraph"/>
        <w:numPr>
          <w:ilvl w:val="0"/>
          <w:numId w:val="34"/>
        </w:numPr>
        <w:spacing w:after="0" w:line="276" w:lineRule="auto"/>
        <w:rPr>
          <w:rFonts w:ascii="Times New Roman" w:hAnsi="Times New Roman" w:cs="Times New Roman"/>
          <w:sz w:val="22"/>
          <w:szCs w:val="22"/>
        </w:rPr>
      </w:pPr>
      <w:r w:rsidRPr="002911C9">
        <w:rPr>
          <w:rFonts w:ascii="Times New Roman" w:hAnsi="Times New Roman" w:cs="Times New Roman"/>
          <w:sz w:val="22"/>
          <w:szCs w:val="22"/>
        </w:rPr>
        <w:t>Calculation of energy and nutritional value of foods</w:t>
      </w:r>
    </w:p>
    <w:p w14:paraId="7B33B608" w14:textId="77777777" w:rsidR="00B72E79" w:rsidRPr="002911C9" w:rsidRDefault="00B72E79" w:rsidP="00B72E79">
      <w:pPr>
        <w:pStyle w:val="ListParagraph"/>
        <w:numPr>
          <w:ilvl w:val="0"/>
          <w:numId w:val="34"/>
        </w:numPr>
        <w:spacing w:after="0" w:line="276" w:lineRule="auto"/>
        <w:rPr>
          <w:rFonts w:ascii="Times New Roman" w:hAnsi="Times New Roman" w:cs="Times New Roman"/>
          <w:sz w:val="22"/>
          <w:szCs w:val="22"/>
        </w:rPr>
      </w:pPr>
      <w:r w:rsidRPr="002911C9">
        <w:rPr>
          <w:rFonts w:ascii="Times New Roman" w:hAnsi="Times New Roman" w:cs="Times New Roman"/>
          <w:sz w:val="22"/>
          <w:szCs w:val="22"/>
        </w:rPr>
        <w:t xml:space="preserve">Product declaration </w:t>
      </w:r>
    </w:p>
    <w:p w14:paraId="09DB5C34" w14:textId="77777777" w:rsidR="00B72E79" w:rsidRPr="002911C9" w:rsidRDefault="00B72E79" w:rsidP="00B72E79">
      <w:pPr>
        <w:pStyle w:val="ListParagraph"/>
        <w:numPr>
          <w:ilvl w:val="0"/>
          <w:numId w:val="34"/>
        </w:numPr>
        <w:spacing w:after="160" w:line="276" w:lineRule="auto"/>
        <w:rPr>
          <w:rFonts w:ascii="Times New Roman" w:hAnsi="Times New Roman" w:cs="Times New Roman"/>
          <w:sz w:val="22"/>
          <w:szCs w:val="22"/>
        </w:rPr>
      </w:pPr>
      <w:r w:rsidRPr="002911C9">
        <w:rPr>
          <w:rFonts w:ascii="Times New Roman" w:hAnsi="Times New Roman" w:cs="Times New Roman"/>
          <w:sz w:val="22"/>
          <w:szCs w:val="22"/>
        </w:rPr>
        <w:t>Recognizing the additives used</w:t>
      </w:r>
    </w:p>
    <w:p w14:paraId="3F6CDDC7" w14:textId="77777777" w:rsidR="00B72E79" w:rsidRPr="002911C9" w:rsidRDefault="00B72E79" w:rsidP="00B72E79">
      <w:pPr>
        <w:pStyle w:val="ListParagraph"/>
        <w:numPr>
          <w:ilvl w:val="0"/>
          <w:numId w:val="34"/>
        </w:numPr>
        <w:spacing w:after="160" w:line="276" w:lineRule="auto"/>
        <w:rPr>
          <w:rFonts w:ascii="Times New Roman" w:hAnsi="Times New Roman" w:cs="Times New Roman"/>
          <w:sz w:val="22"/>
          <w:szCs w:val="22"/>
        </w:rPr>
      </w:pPr>
      <w:r w:rsidRPr="002911C9">
        <w:rPr>
          <w:rFonts w:ascii="Times New Roman" w:hAnsi="Times New Roman" w:cs="Times New Roman"/>
          <w:sz w:val="22"/>
          <w:szCs w:val="22"/>
        </w:rPr>
        <w:t>Selection of appropriate food according to the type of nutrients for the different and specific needs of the human body</w:t>
      </w:r>
    </w:p>
    <w:p w14:paraId="4E84FF8C" w14:textId="77777777" w:rsidR="00B72E79" w:rsidRPr="002911C9" w:rsidRDefault="00B72E79" w:rsidP="00B72E79">
      <w:pPr>
        <w:pStyle w:val="ListParagraph"/>
        <w:spacing w:after="0" w:line="276" w:lineRule="auto"/>
        <w:ind w:hanging="436"/>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Diet planning, familiarization with menu creation software/program</w:t>
      </w:r>
    </w:p>
    <w:p w14:paraId="5F4C790C" w14:textId="77777777" w:rsidR="00B72E79" w:rsidRPr="002911C9" w:rsidRDefault="00B72E79" w:rsidP="00B72E79">
      <w:pPr>
        <w:pStyle w:val="ListParagraph"/>
        <w:spacing w:line="276" w:lineRule="auto"/>
        <w:ind w:hanging="436"/>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Using of tables/databases of nutritional value of food</w:t>
      </w:r>
    </w:p>
    <w:p w14:paraId="650ECBEC" w14:textId="7961407B" w:rsidR="00F75D28" w:rsidRPr="002911C9" w:rsidRDefault="003F05A5" w:rsidP="00F75D28">
      <w:pPr>
        <w:spacing w:before="100" w:beforeAutospacing="1" w:after="100" w:afterAutospacing="1" w:line="276" w:lineRule="auto"/>
        <w:rPr>
          <w:rFonts w:ascii="Times New Roman" w:eastAsia="Times New Roman" w:hAnsi="Times New Roman" w:cs="Times New Roman"/>
          <w:sz w:val="22"/>
          <w:szCs w:val="22"/>
          <w:u w:val="single"/>
          <w:lang w:eastAsia="hu-HU"/>
        </w:rPr>
      </w:pPr>
      <w:r w:rsidRPr="002911C9">
        <w:rPr>
          <w:rFonts w:ascii="Times New Roman" w:eastAsia="Times New Roman" w:hAnsi="Times New Roman" w:cs="Times New Roman"/>
          <w:b/>
          <w:sz w:val="22"/>
          <w:szCs w:val="22"/>
          <w:u w:val="single"/>
          <w:lang w:eastAsia="hu-HU"/>
        </w:rPr>
        <w:t xml:space="preserve">c) Preparation of </w:t>
      </w:r>
      <w:r w:rsidR="00F75D28" w:rsidRPr="002911C9">
        <w:rPr>
          <w:rFonts w:ascii="Times New Roman" w:eastAsia="Times New Roman" w:hAnsi="Times New Roman" w:cs="Times New Roman"/>
          <w:b/>
          <w:sz w:val="22"/>
          <w:szCs w:val="22"/>
          <w:u w:val="single"/>
          <w:lang w:eastAsia="hu-HU"/>
        </w:rPr>
        <w:t>Training Materials</w:t>
      </w:r>
      <w:r w:rsidRPr="002911C9">
        <w:rPr>
          <w:rFonts w:ascii="Times New Roman" w:eastAsia="Times New Roman" w:hAnsi="Times New Roman" w:cs="Times New Roman"/>
          <w:b/>
          <w:sz w:val="22"/>
          <w:szCs w:val="22"/>
          <w:u w:val="single"/>
          <w:lang w:eastAsia="hu-HU"/>
        </w:rPr>
        <w:t xml:space="preserve"> for </w:t>
      </w:r>
      <w:r w:rsidR="00D82FCD" w:rsidRPr="002911C9">
        <w:rPr>
          <w:rFonts w:ascii="Times New Roman" w:eastAsia="Times New Roman" w:hAnsi="Times New Roman" w:cs="Times New Roman"/>
          <w:b/>
          <w:sz w:val="22"/>
          <w:szCs w:val="22"/>
          <w:u w:val="single"/>
          <w:lang w:eastAsia="hu-HU"/>
        </w:rPr>
        <w:t>2</w:t>
      </w:r>
      <w:r w:rsidRPr="002911C9">
        <w:rPr>
          <w:rFonts w:ascii="Times New Roman" w:eastAsia="Times New Roman" w:hAnsi="Times New Roman" w:cs="Times New Roman"/>
          <w:b/>
          <w:sz w:val="22"/>
          <w:szCs w:val="22"/>
          <w:u w:val="single"/>
          <w:lang w:eastAsia="hu-HU"/>
        </w:rPr>
        <w:t xml:space="preserve"> courses</w:t>
      </w:r>
      <w:r w:rsidR="00B72E79" w:rsidRPr="002911C9">
        <w:rPr>
          <w:rFonts w:ascii="Times New Roman" w:eastAsia="Times New Roman" w:hAnsi="Times New Roman" w:cs="Times New Roman"/>
          <w:b/>
          <w:sz w:val="22"/>
          <w:szCs w:val="22"/>
          <w:u w:val="single"/>
          <w:lang w:eastAsia="hu-HU"/>
        </w:rPr>
        <w:t xml:space="preserve"> (</w:t>
      </w:r>
      <w:r w:rsidR="00B72E79" w:rsidRPr="002911C9">
        <w:rPr>
          <w:rFonts w:ascii="Times New Roman" w:eastAsia="Times New Roman" w:hAnsi="Times New Roman" w:cs="Times New Roman"/>
          <w:b/>
          <w:sz w:val="22"/>
          <w:szCs w:val="22"/>
          <w:u w:val="single"/>
          <w:lang w:eastAsia="hu-HU"/>
        </w:rPr>
        <w:t>C2 and C4</w:t>
      </w:r>
      <w:r w:rsidR="00B72E79" w:rsidRPr="002911C9">
        <w:rPr>
          <w:rFonts w:ascii="Times New Roman" w:eastAsia="Times New Roman" w:hAnsi="Times New Roman" w:cs="Times New Roman"/>
          <w:sz w:val="22"/>
          <w:szCs w:val="22"/>
          <w:u w:val="single"/>
          <w:lang w:eastAsia="hu-HU"/>
        </w:rPr>
        <w:t>):</w:t>
      </w:r>
    </w:p>
    <w:p w14:paraId="1E6127EC" w14:textId="1795A277" w:rsidR="00B72E79" w:rsidRPr="002911C9" w:rsidRDefault="00B72E79" w:rsidP="00B72E79">
      <w:pPr>
        <w:spacing w:after="0"/>
        <w:rPr>
          <w:rFonts w:ascii="Times New Roman" w:eastAsia="Times New Roman" w:hAnsi="Times New Roman" w:cs="Times New Roman"/>
          <w:sz w:val="22"/>
          <w:szCs w:val="22"/>
          <w:lang w:eastAsia="hu-HU"/>
        </w:rPr>
      </w:pPr>
      <w:r w:rsidRPr="002911C9">
        <w:rPr>
          <w:rFonts w:ascii="Times New Roman" w:eastAsia="Times New Roman" w:hAnsi="Times New Roman" w:cs="Times New Roman"/>
          <w:b/>
          <w:sz w:val="22"/>
          <w:szCs w:val="22"/>
        </w:rPr>
        <w:t xml:space="preserve">Training content development for courses for Educational Program </w:t>
      </w:r>
      <w:proofErr w:type="spellStart"/>
      <w:r w:rsidRPr="002911C9">
        <w:rPr>
          <w:rFonts w:ascii="Times New Roman" w:eastAsia="Times New Roman" w:hAnsi="Times New Roman" w:cs="Times New Roman"/>
          <w:b/>
          <w:sz w:val="22"/>
          <w:szCs w:val="22"/>
        </w:rPr>
        <w:t>FeedingFuture</w:t>
      </w:r>
      <w:proofErr w:type="spellEnd"/>
      <w:r w:rsidRPr="002911C9">
        <w:rPr>
          <w:rFonts w:ascii="Times New Roman" w:eastAsia="Times New Roman" w:hAnsi="Times New Roman" w:cs="Times New Roman"/>
          <w:b/>
          <w:sz w:val="22"/>
          <w:szCs w:val="22"/>
        </w:rPr>
        <w:t xml:space="preserve">: </w:t>
      </w:r>
      <w:r w:rsidRPr="002911C9">
        <w:rPr>
          <w:rFonts w:ascii="Times New Roman" w:eastAsia="Times New Roman" w:hAnsi="Times New Roman" w:cs="Times New Roman"/>
          <w:sz w:val="22"/>
          <w:szCs w:val="22"/>
        </w:rPr>
        <w:t xml:space="preserve">Curricula and training content development on Serbian language for 2 courses:  Greening the Future: Digital Solutions for Circular Food Systems (C2) and Food and Nutrition Care Process (C4) with including </w:t>
      </w:r>
      <w:proofErr w:type="gramStart"/>
      <w:r w:rsidRPr="002911C9">
        <w:rPr>
          <w:rFonts w:ascii="Times New Roman" w:eastAsia="Times New Roman" w:hAnsi="Times New Roman" w:cs="Times New Roman"/>
          <w:sz w:val="22"/>
          <w:szCs w:val="22"/>
        </w:rPr>
        <w:t>all  curricula</w:t>
      </w:r>
      <w:proofErr w:type="gramEnd"/>
      <w:r w:rsidRPr="002911C9">
        <w:rPr>
          <w:rFonts w:ascii="Times New Roman" w:eastAsia="Times New Roman" w:hAnsi="Times New Roman" w:cs="Times New Roman"/>
          <w:sz w:val="22"/>
          <w:szCs w:val="22"/>
        </w:rPr>
        <w:t xml:space="preserve">, teaching material, </w:t>
      </w:r>
      <w:proofErr w:type="spellStart"/>
      <w:r w:rsidRPr="002911C9">
        <w:rPr>
          <w:rFonts w:ascii="Times New Roman" w:eastAsia="Times New Roman" w:hAnsi="Times New Roman" w:cs="Times New Roman"/>
          <w:sz w:val="22"/>
          <w:szCs w:val="22"/>
        </w:rPr>
        <w:t>handouts</w:t>
      </w:r>
      <w:proofErr w:type="spellEnd"/>
      <w:r w:rsidRPr="002911C9">
        <w:rPr>
          <w:rFonts w:ascii="Times New Roman" w:eastAsia="Times New Roman" w:hAnsi="Times New Roman" w:cs="Times New Roman"/>
          <w:sz w:val="22"/>
          <w:szCs w:val="22"/>
        </w:rPr>
        <w:t>, presentations</w:t>
      </w:r>
      <w:r w:rsidRPr="002911C9">
        <w:rPr>
          <w:rFonts w:ascii="Times New Roman" w:eastAsia="Times New Roman" w:hAnsi="Times New Roman" w:cs="Times New Roman"/>
          <w:sz w:val="22"/>
          <w:szCs w:val="22"/>
        </w:rPr>
        <w:t>.</w:t>
      </w:r>
    </w:p>
    <w:p w14:paraId="3EC8572A" w14:textId="7591FB2D" w:rsidR="00D82FCD" w:rsidRPr="002911C9" w:rsidRDefault="00D82FCD" w:rsidP="00B72E79">
      <w:pPr>
        <w:spacing w:after="100" w:afterAutospacing="1"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TFNS is responsible for the development of courses C2 and C4, in Serbian language</w:t>
      </w:r>
      <w:r w:rsidRPr="002911C9">
        <w:rPr>
          <w:rFonts w:ascii="Times New Roman" w:eastAsia="Times New Roman" w:hAnsi="Times New Roman" w:cs="Times New Roman"/>
          <w:sz w:val="22"/>
          <w:szCs w:val="22"/>
          <w:lang w:eastAsia="hu-HU"/>
        </w:rPr>
        <w:t>.</w:t>
      </w:r>
    </w:p>
    <w:p w14:paraId="323BE240" w14:textId="77777777" w:rsidR="00B72E79" w:rsidRPr="002911C9" w:rsidRDefault="00B72E79" w:rsidP="00F75D28">
      <w:pPr>
        <w:spacing w:before="100" w:beforeAutospacing="1" w:after="100" w:afterAutospacing="1" w:line="276" w:lineRule="auto"/>
        <w:rPr>
          <w:rFonts w:ascii="Times New Roman" w:eastAsia="Times New Roman" w:hAnsi="Times New Roman" w:cs="Times New Roman"/>
          <w:sz w:val="22"/>
          <w:szCs w:val="22"/>
          <w:lang w:eastAsia="hu-HU"/>
        </w:rPr>
      </w:pPr>
    </w:p>
    <w:p w14:paraId="51838E5D" w14:textId="77777777" w:rsidR="00B72E79" w:rsidRPr="002911C9" w:rsidRDefault="00B72E79" w:rsidP="00B72E79">
      <w:pPr>
        <w:spacing w:before="120"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 xml:space="preserve">The Chamber of Commerce and Industry of </w:t>
      </w:r>
      <w:proofErr w:type="spellStart"/>
      <w:r w:rsidRPr="002911C9">
        <w:rPr>
          <w:rFonts w:ascii="Times New Roman" w:eastAsia="Times New Roman" w:hAnsi="Times New Roman" w:cs="Times New Roman"/>
          <w:sz w:val="22"/>
          <w:szCs w:val="22"/>
          <w:lang w:eastAsia="hu-HU"/>
        </w:rPr>
        <w:t>Csongrad-Csanad</w:t>
      </w:r>
      <w:proofErr w:type="spellEnd"/>
      <w:r w:rsidRPr="002911C9">
        <w:rPr>
          <w:rFonts w:ascii="Times New Roman" w:eastAsia="Times New Roman" w:hAnsi="Times New Roman" w:cs="Times New Roman"/>
          <w:sz w:val="22"/>
          <w:szCs w:val="22"/>
          <w:lang w:eastAsia="hu-HU"/>
        </w:rPr>
        <w:t xml:space="preserve"> is responsible for the development of the courses C1 and C3 in Hungarian language (The translation of which to Serbian language is the responsibility of TFNS).</w:t>
      </w:r>
    </w:p>
    <w:p w14:paraId="3EF970EF" w14:textId="77777777" w:rsidR="00B72E79" w:rsidRPr="002911C9" w:rsidRDefault="00B72E79" w:rsidP="00B72E79">
      <w:pPr>
        <w:spacing w:before="120"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 xml:space="preserve">Respectively, TFNS is responsible for the development of courses C2 and C4, in Serbian language (The translation of which to Hungarian language will be the responsibility of CSKIK). </w:t>
      </w:r>
    </w:p>
    <w:p w14:paraId="026E50ED" w14:textId="77777777" w:rsidR="00B72E79" w:rsidRPr="002911C9" w:rsidRDefault="00B72E79" w:rsidP="00B72E79">
      <w:pPr>
        <w:spacing w:before="120"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This means that the language of the training materials will be Hungarian and Serbian.</w:t>
      </w:r>
    </w:p>
    <w:p w14:paraId="1E872D91" w14:textId="77777777" w:rsidR="00B72E79" w:rsidRPr="002911C9" w:rsidRDefault="00B72E79" w:rsidP="00B72E79">
      <w:pPr>
        <w:spacing w:before="120"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 xml:space="preserve">Length of the training materials: </w:t>
      </w:r>
      <w:proofErr w:type="gramStart"/>
      <w:r w:rsidRPr="002911C9">
        <w:rPr>
          <w:rFonts w:ascii="Times New Roman" w:eastAsia="Times New Roman" w:hAnsi="Times New Roman" w:cs="Times New Roman"/>
          <w:sz w:val="22"/>
          <w:szCs w:val="22"/>
          <w:lang w:eastAsia="hu-HU"/>
        </w:rPr>
        <w:t>50 pages/course, adding up to 200 pages for the entire training</w:t>
      </w:r>
      <w:proofErr w:type="gramEnd"/>
      <w:r w:rsidRPr="002911C9">
        <w:rPr>
          <w:rFonts w:ascii="Times New Roman" w:eastAsia="Times New Roman" w:hAnsi="Times New Roman" w:cs="Times New Roman"/>
          <w:sz w:val="22"/>
          <w:szCs w:val="22"/>
          <w:lang w:eastAsia="hu-HU"/>
        </w:rPr>
        <w:t>.</w:t>
      </w:r>
    </w:p>
    <w:p w14:paraId="42EBD3D1" w14:textId="77777777" w:rsidR="00B72E79" w:rsidRPr="002911C9" w:rsidRDefault="00B72E79" w:rsidP="00B72E79">
      <w:pPr>
        <w:spacing w:before="120"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development of the training material will be done as joint effort: the project partners will jointly discuss the content proposals, peer review the prepared materials and discuss jointly the improvement suggestions during their online/or face-to-face meetings. This will ensure high quality of the project products.</w:t>
      </w:r>
    </w:p>
    <w:p w14:paraId="61C217E2" w14:textId="77777777" w:rsidR="003F05A5" w:rsidRPr="002911C9" w:rsidRDefault="003F05A5" w:rsidP="003F05A5">
      <w:pPr>
        <w:spacing w:before="100" w:beforeAutospacing="1" w:after="100" w:afterAutospacing="1" w:line="276" w:lineRule="auto"/>
        <w:rPr>
          <w:rFonts w:ascii="Times New Roman" w:eastAsia="Times New Roman" w:hAnsi="Times New Roman" w:cs="Times New Roman"/>
          <w:b/>
          <w:sz w:val="22"/>
          <w:szCs w:val="22"/>
          <w:lang w:eastAsia="hu-HU"/>
        </w:rPr>
      </w:pPr>
      <w:r w:rsidRPr="002911C9">
        <w:rPr>
          <w:rFonts w:ascii="Times New Roman" w:eastAsia="Times New Roman" w:hAnsi="Times New Roman" w:cs="Times New Roman"/>
          <w:b/>
          <w:sz w:val="22"/>
          <w:szCs w:val="22"/>
          <w:lang w:eastAsia="hu-HU"/>
        </w:rPr>
        <w:t>Course 2: Greening the Future: Digital Solutions for Circular Food Systems (C2)</w:t>
      </w:r>
    </w:p>
    <w:p w14:paraId="6E1B2898" w14:textId="77777777" w:rsidR="003F05A5" w:rsidRPr="002911C9" w:rsidRDefault="003F05A5" w:rsidP="003F05A5">
      <w:pPr>
        <w:spacing w:before="100" w:beforeAutospacing="1" w:after="100" w:afterAutospacing="1"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course consisting of 4x4 hours blocks will cover the following topics:</w:t>
      </w:r>
    </w:p>
    <w:p w14:paraId="22F133D9" w14:textId="77777777" w:rsidR="003F05A5" w:rsidRPr="002911C9" w:rsidRDefault="003F05A5" w:rsidP="003F05A5">
      <w:pPr>
        <w:pStyle w:val="ListParagraph"/>
        <w:numPr>
          <w:ilvl w:val="0"/>
          <w:numId w:val="29"/>
        </w:numPr>
        <w:spacing w:after="0" w:line="276" w:lineRule="auto"/>
        <w:rPr>
          <w:rFonts w:ascii="Times New Roman" w:hAnsi="Times New Roman" w:cs="Times New Roman"/>
          <w:sz w:val="22"/>
          <w:szCs w:val="22"/>
        </w:rPr>
      </w:pPr>
      <w:r w:rsidRPr="002911C9">
        <w:rPr>
          <w:rFonts w:ascii="Times New Roman" w:hAnsi="Times New Roman" w:cs="Times New Roman"/>
          <w:sz w:val="22"/>
          <w:szCs w:val="22"/>
        </w:rPr>
        <w:t>Introduction to circular food systems: principles and concepts.</w:t>
      </w:r>
    </w:p>
    <w:p w14:paraId="1A5EE393" w14:textId="77777777" w:rsidR="003F05A5" w:rsidRPr="002911C9" w:rsidRDefault="003F05A5" w:rsidP="003F05A5">
      <w:pPr>
        <w:pStyle w:val="ListParagraph"/>
        <w:numPr>
          <w:ilvl w:val="0"/>
          <w:numId w:val="29"/>
        </w:numPr>
        <w:spacing w:after="0" w:line="276" w:lineRule="auto"/>
        <w:rPr>
          <w:rFonts w:ascii="Times New Roman" w:hAnsi="Times New Roman" w:cs="Times New Roman"/>
          <w:sz w:val="22"/>
          <w:szCs w:val="22"/>
        </w:rPr>
      </w:pPr>
      <w:r w:rsidRPr="002911C9">
        <w:rPr>
          <w:rFonts w:ascii="Times New Roman" w:hAnsi="Times New Roman" w:cs="Times New Roman"/>
          <w:sz w:val="22"/>
          <w:szCs w:val="22"/>
        </w:rPr>
        <w:t>Challenges and opportunities in transitioning to circular food systems using digitalization tools.</w:t>
      </w:r>
    </w:p>
    <w:p w14:paraId="454D4CC7" w14:textId="77777777" w:rsidR="003F05A5" w:rsidRPr="002911C9" w:rsidRDefault="003F05A5" w:rsidP="003F05A5">
      <w:pPr>
        <w:pStyle w:val="ListParagraph"/>
        <w:numPr>
          <w:ilvl w:val="0"/>
          <w:numId w:val="30"/>
        </w:numPr>
        <w:spacing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Strategies of sustainable food systems: farm-to-fork approach, food waste reduction, and resource efficiency.</w:t>
      </w:r>
    </w:p>
    <w:p w14:paraId="418747FB" w14:textId="77777777" w:rsidR="003F05A5" w:rsidRPr="002911C9" w:rsidRDefault="003F05A5" w:rsidP="003F05A5">
      <w:pPr>
        <w:pStyle w:val="ListParagraph"/>
        <w:numPr>
          <w:ilvl w:val="0"/>
          <w:numId w:val="30"/>
        </w:numPr>
        <w:spacing w:after="0"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Case study analysis: application of digital technology for successful circular food system initiatives.</w:t>
      </w:r>
    </w:p>
    <w:p w14:paraId="7DE15247" w14:textId="77777777" w:rsidR="003F05A5" w:rsidRPr="002911C9" w:rsidRDefault="003F05A5" w:rsidP="003F05A5">
      <w:pPr>
        <w:spacing w:after="0"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Efficient food processing and packaging.</w:t>
      </w:r>
    </w:p>
    <w:p w14:paraId="481E75CA" w14:textId="77777777" w:rsidR="003F05A5" w:rsidRPr="002911C9" w:rsidRDefault="003F05A5" w:rsidP="003F05A5">
      <w:pPr>
        <w:spacing w:after="0"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Renewable energy integration.</w:t>
      </w:r>
    </w:p>
    <w:p w14:paraId="539993EF" w14:textId="77777777" w:rsidR="003F05A5" w:rsidRPr="002911C9" w:rsidRDefault="003F05A5" w:rsidP="003F05A5">
      <w:pPr>
        <w:spacing w:after="0"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Waste management and recycling.</w:t>
      </w:r>
    </w:p>
    <w:p w14:paraId="45CD1197" w14:textId="77777777" w:rsidR="003F05A5" w:rsidRPr="002911C9" w:rsidRDefault="003F05A5" w:rsidP="003F05A5">
      <w:pPr>
        <w:pStyle w:val="ListParagraph"/>
        <w:numPr>
          <w:ilvl w:val="0"/>
          <w:numId w:val="33"/>
        </w:numPr>
        <w:spacing w:line="276" w:lineRule="auto"/>
        <w:ind w:left="714" w:hanging="357"/>
        <w:rPr>
          <w:rFonts w:ascii="Times New Roman" w:hAnsi="Times New Roman" w:cs="Times New Roman"/>
          <w:sz w:val="22"/>
          <w:szCs w:val="22"/>
        </w:rPr>
      </w:pPr>
      <w:r w:rsidRPr="002911C9">
        <w:rPr>
          <w:rFonts w:ascii="Times New Roman" w:hAnsi="Times New Roman" w:cs="Times New Roman"/>
          <w:sz w:val="22"/>
          <w:szCs w:val="22"/>
        </w:rPr>
        <w:t>Benefits of circularity for resource conservation and waste reduction.</w:t>
      </w:r>
    </w:p>
    <w:p w14:paraId="6728988F" w14:textId="77777777" w:rsidR="003F05A5" w:rsidRPr="002911C9" w:rsidRDefault="003F05A5" w:rsidP="003F05A5">
      <w:pPr>
        <w:pStyle w:val="ListParagraph"/>
        <w:numPr>
          <w:ilvl w:val="0"/>
          <w:numId w:val="31"/>
        </w:numPr>
        <w:spacing w:after="0" w:line="276" w:lineRule="auto"/>
        <w:ind w:left="714" w:hanging="357"/>
        <w:contextualSpacing w:val="0"/>
        <w:rPr>
          <w:rFonts w:ascii="Times New Roman" w:hAnsi="Times New Roman" w:cs="Times New Roman"/>
          <w:sz w:val="22"/>
          <w:szCs w:val="22"/>
        </w:rPr>
      </w:pPr>
      <w:r w:rsidRPr="002911C9">
        <w:rPr>
          <w:rFonts w:ascii="Times New Roman" w:hAnsi="Times New Roman" w:cs="Times New Roman"/>
          <w:sz w:val="22"/>
          <w:szCs w:val="22"/>
        </w:rPr>
        <w:t xml:space="preserve">Assessing the impacts of circular food systems: environmental, economic, and social perspectives; LCA analysis using </w:t>
      </w:r>
      <w:proofErr w:type="spellStart"/>
      <w:r w:rsidRPr="002911C9">
        <w:rPr>
          <w:rFonts w:ascii="Times New Roman" w:hAnsi="Times New Roman" w:cs="Times New Roman"/>
          <w:sz w:val="22"/>
          <w:szCs w:val="22"/>
        </w:rPr>
        <w:t>GaBi</w:t>
      </w:r>
      <w:proofErr w:type="spellEnd"/>
      <w:r w:rsidRPr="002911C9">
        <w:rPr>
          <w:rFonts w:ascii="Times New Roman" w:hAnsi="Times New Roman" w:cs="Times New Roman"/>
          <w:sz w:val="22"/>
          <w:szCs w:val="22"/>
        </w:rPr>
        <w:t xml:space="preserve"> software.</w:t>
      </w:r>
    </w:p>
    <w:p w14:paraId="1B718376" w14:textId="77777777" w:rsidR="003F05A5" w:rsidRPr="002911C9" w:rsidRDefault="003F05A5" w:rsidP="003F05A5">
      <w:pPr>
        <w:pStyle w:val="ListParagraph"/>
        <w:numPr>
          <w:ilvl w:val="0"/>
          <w:numId w:val="32"/>
        </w:numPr>
        <w:spacing w:after="0" w:line="276" w:lineRule="auto"/>
        <w:ind w:left="714" w:hanging="357"/>
        <w:contextualSpacing w:val="0"/>
        <w:rPr>
          <w:rFonts w:ascii="Times New Roman" w:hAnsi="Times New Roman" w:cs="Times New Roman"/>
          <w:sz w:val="22"/>
          <w:szCs w:val="22"/>
        </w:rPr>
      </w:pPr>
      <w:r w:rsidRPr="002911C9">
        <w:rPr>
          <w:rFonts w:ascii="Times New Roman" w:hAnsi="Times New Roman" w:cs="Times New Roman"/>
          <w:sz w:val="22"/>
          <w:szCs w:val="22"/>
        </w:rPr>
        <w:t>Implementation of digital tools in circular food systems: design thinking, systems thinking, and project management.</w:t>
      </w:r>
    </w:p>
    <w:p w14:paraId="65E37310" w14:textId="127A491F" w:rsidR="003F05A5" w:rsidRPr="002911C9" w:rsidRDefault="003F05A5" w:rsidP="00F75D28">
      <w:pPr>
        <w:spacing w:line="276" w:lineRule="auto"/>
        <w:rPr>
          <w:rFonts w:ascii="Times New Roman" w:hAnsi="Times New Roman" w:cs="Times New Roman"/>
          <w:b/>
          <w:sz w:val="22"/>
          <w:szCs w:val="22"/>
        </w:rPr>
      </w:pPr>
      <w:r w:rsidRPr="002911C9">
        <w:rPr>
          <w:rFonts w:ascii="Times New Roman" w:hAnsi="Times New Roman" w:cs="Times New Roman"/>
          <w:sz w:val="22"/>
          <w:szCs w:val="22"/>
        </w:rPr>
        <w:t>Practical insights – case study.</w:t>
      </w:r>
    </w:p>
    <w:p w14:paraId="06DC1D5A" w14:textId="77777777" w:rsidR="00F75D28" w:rsidRPr="002911C9" w:rsidRDefault="00F75D28" w:rsidP="00F75D28">
      <w:pPr>
        <w:spacing w:before="100" w:beforeAutospacing="1" w:after="100" w:afterAutospacing="1" w:line="276" w:lineRule="auto"/>
        <w:rPr>
          <w:rFonts w:ascii="Times New Roman" w:eastAsia="Times New Roman" w:hAnsi="Times New Roman" w:cs="Times New Roman"/>
          <w:b/>
          <w:sz w:val="22"/>
          <w:szCs w:val="22"/>
          <w:lang w:eastAsia="hu-HU"/>
        </w:rPr>
      </w:pPr>
      <w:r w:rsidRPr="002911C9">
        <w:rPr>
          <w:rFonts w:ascii="Times New Roman" w:eastAsia="Times New Roman" w:hAnsi="Times New Roman" w:cs="Times New Roman"/>
          <w:b/>
          <w:sz w:val="22"/>
          <w:szCs w:val="22"/>
          <w:lang w:eastAsia="hu-HU"/>
        </w:rPr>
        <w:t xml:space="preserve">Course 4: Food and Nutrition Care Process with </w:t>
      </w:r>
      <w:proofErr w:type="spellStart"/>
      <w:r w:rsidRPr="002911C9">
        <w:rPr>
          <w:rFonts w:ascii="Times New Roman" w:eastAsia="Times New Roman" w:hAnsi="Times New Roman" w:cs="Times New Roman"/>
          <w:b/>
          <w:sz w:val="22"/>
          <w:szCs w:val="22"/>
          <w:lang w:eastAsia="hu-HU"/>
        </w:rPr>
        <w:t>Mindfool</w:t>
      </w:r>
      <w:proofErr w:type="spellEnd"/>
      <w:r w:rsidRPr="002911C9">
        <w:rPr>
          <w:rFonts w:ascii="Times New Roman" w:eastAsia="Times New Roman" w:hAnsi="Times New Roman" w:cs="Times New Roman"/>
          <w:b/>
          <w:sz w:val="22"/>
          <w:szCs w:val="22"/>
          <w:lang w:eastAsia="hu-HU"/>
        </w:rPr>
        <w:t xml:space="preserve"> Eating (C4)</w:t>
      </w:r>
    </w:p>
    <w:p w14:paraId="455EBB1F" w14:textId="77777777" w:rsidR="00F75D28" w:rsidRPr="002911C9" w:rsidRDefault="00F75D28" w:rsidP="00F75D28">
      <w:pPr>
        <w:spacing w:before="100" w:beforeAutospacing="1" w:after="100" w:afterAutospacing="1" w:line="276" w:lineRule="auto"/>
        <w:rPr>
          <w:rFonts w:ascii="Times New Roman" w:eastAsia="Times New Roman" w:hAnsi="Times New Roman" w:cs="Times New Roman"/>
          <w:sz w:val="22"/>
          <w:szCs w:val="22"/>
          <w:lang w:eastAsia="hu-HU"/>
        </w:rPr>
      </w:pPr>
      <w:r w:rsidRPr="002911C9">
        <w:rPr>
          <w:rFonts w:ascii="Times New Roman" w:eastAsia="Times New Roman" w:hAnsi="Times New Roman" w:cs="Times New Roman"/>
          <w:sz w:val="22"/>
          <w:szCs w:val="22"/>
          <w:lang w:eastAsia="hu-HU"/>
        </w:rPr>
        <w:t>The course consisting of 4x4 hours blocks will cover the following topics:</w:t>
      </w:r>
    </w:p>
    <w:p w14:paraId="5E3D5B4B" w14:textId="77777777" w:rsidR="00F75D28" w:rsidRPr="002911C9" w:rsidRDefault="00F75D28" w:rsidP="00F75D28">
      <w:pPr>
        <w:numPr>
          <w:ilvl w:val="0"/>
          <w:numId w:val="34"/>
        </w:numPr>
        <w:spacing w:after="0" w:line="276" w:lineRule="auto"/>
        <w:jc w:val="left"/>
        <w:rPr>
          <w:rFonts w:ascii="Times New Roman" w:hAnsi="Times New Roman" w:cs="Times New Roman"/>
          <w:kern w:val="2"/>
          <w:sz w:val="22"/>
          <w:szCs w:val="22"/>
        </w:rPr>
      </w:pPr>
      <w:r w:rsidRPr="002911C9">
        <w:rPr>
          <w:rFonts w:ascii="Times New Roman" w:hAnsi="Times New Roman" w:cs="Times New Roman"/>
          <w:kern w:val="2"/>
          <w:sz w:val="22"/>
          <w:szCs w:val="22"/>
        </w:rPr>
        <w:t xml:space="preserve">Current trends and future directions in nutrition care </w:t>
      </w:r>
    </w:p>
    <w:p w14:paraId="72E42D93" w14:textId="77777777" w:rsidR="00F75D28" w:rsidRPr="002911C9" w:rsidRDefault="00F75D28" w:rsidP="00F75D28">
      <w:pPr>
        <w:numPr>
          <w:ilvl w:val="0"/>
          <w:numId w:val="34"/>
        </w:numPr>
        <w:spacing w:after="0" w:line="276" w:lineRule="auto"/>
        <w:jc w:val="left"/>
        <w:rPr>
          <w:rFonts w:ascii="Times New Roman" w:hAnsi="Times New Roman" w:cs="Times New Roman"/>
          <w:kern w:val="2"/>
          <w:sz w:val="22"/>
          <w:szCs w:val="22"/>
        </w:rPr>
      </w:pPr>
      <w:r w:rsidRPr="002911C9">
        <w:rPr>
          <w:rFonts w:ascii="Times New Roman" w:hAnsi="Times New Roman" w:cs="Times New Roman"/>
          <w:kern w:val="2"/>
          <w:sz w:val="22"/>
          <w:szCs w:val="22"/>
        </w:rPr>
        <w:t>Macronutrients and micronutrients and their functions. Dietary guidelines.</w:t>
      </w:r>
    </w:p>
    <w:p w14:paraId="36B55EBB" w14:textId="77777777" w:rsidR="00F75D28" w:rsidRPr="002911C9" w:rsidRDefault="00F75D28" w:rsidP="00F75D28">
      <w:pPr>
        <w:numPr>
          <w:ilvl w:val="0"/>
          <w:numId w:val="34"/>
        </w:numPr>
        <w:spacing w:after="0" w:line="276" w:lineRule="auto"/>
        <w:jc w:val="left"/>
        <w:rPr>
          <w:rFonts w:ascii="Times New Roman" w:hAnsi="Times New Roman" w:cs="Times New Roman"/>
          <w:kern w:val="2"/>
          <w:sz w:val="22"/>
          <w:szCs w:val="22"/>
        </w:rPr>
      </w:pPr>
      <w:r w:rsidRPr="002911C9">
        <w:rPr>
          <w:rFonts w:ascii="Times New Roman" w:hAnsi="Times New Roman" w:cs="Times New Roman"/>
          <w:kern w:val="2"/>
          <w:sz w:val="22"/>
          <w:szCs w:val="22"/>
        </w:rPr>
        <w:t xml:space="preserve">Functional foods </w:t>
      </w:r>
    </w:p>
    <w:p w14:paraId="67000F5D" w14:textId="77777777" w:rsidR="00F75D28" w:rsidRPr="002911C9" w:rsidRDefault="00F75D28" w:rsidP="00F75D28">
      <w:pPr>
        <w:numPr>
          <w:ilvl w:val="0"/>
          <w:numId w:val="34"/>
        </w:numPr>
        <w:spacing w:after="0" w:line="276" w:lineRule="auto"/>
        <w:jc w:val="left"/>
        <w:rPr>
          <w:rFonts w:ascii="Times New Roman" w:hAnsi="Times New Roman" w:cs="Times New Roman"/>
          <w:kern w:val="2"/>
          <w:sz w:val="22"/>
          <w:szCs w:val="22"/>
        </w:rPr>
      </w:pPr>
      <w:r w:rsidRPr="002911C9">
        <w:rPr>
          <w:rFonts w:ascii="Times New Roman" w:hAnsi="Times New Roman" w:cs="Times New Roman"/>
          <w:kern w:val="2"/>
          <w:sz w:val="22"/>
          <w:szCs w:val="22"/>
        </w:rPr>
        <w:t>Health and nutritional claims</w:t>
      </w:r>
    </w:p>
    <w:p w14:paraId="085A3E0D" w14:textId="77777777" w:rsidR="00F75D28" w:rsidRPr="002911C9" w:rsidRDefault="00F75D28" w:rsidP="00F75D28">
      <w:pPr>
        <w:numPr>
          <w:ilvl w:val="0"/>
          <w:numId w:val="34"/>
        </w:numPr>
        <w:spacing w:after="0" w:line="276" w:lineRule="auto"/>
        <w:rPr>
          <w:rFonts w:ascii="Times New Roman" w:hAnsi="Times New Roman" w:cs="Times New Roman"/>
          <w:b/>
          <w:bCs/>
          <w:sz w:val="22"/>
          <w:szCs w:val="22"/>
        </w:rPr>
      </w:pPr>
      <w:r w:rsidRPr="002911C9">
        <w:rPr>
          <w:rFonts w:ascii="Times New Roman" w:hAnsi="Times New Roman" w:cs="Times New Roman"/>
          <w:sz w:val="22"/>
          <w:szCs w:val="22"/>
        </w:rPr>
        <w:t>Mindful observation of eating habits and food choices.</w:t>
      </w:r>
    </w:p>
    <w:p w14:paraId="090B3558" w14:textId="77777777" w:rsidR="00F75D28" w:rsidRPr="002911C9" w:rsidRDefault="00F75D28" w:rsidP="00F75D28">
      <w:pPr>
        <w:numPr>
          <w:ilvl w:val="0"/>
          <w:numId w:val="34"/>
        </w:numPr>
        <w:spacing w:after="0" w:line="276" w:lineRule="auto"/>
        <w:rPr>
          <w:rFonts w:ascii="Times New Roman" w:hAnsi="Times New Roman" w:cs="Times New Roman"/>
          <w:bCs/>
          <w:sz w:val="22"/>
          <w:szCs w:val="22"/>
        </w:rPr>
      </w:pPr>
      <w:r w:rsidRPr="002911C9">
        <w:rPr>
          <w:rFonts w:ascii="Times New Roman" w:hAnsi="Times New Roman" w:cs="Times New Roman"/>
          <w:bCs/>
          <w:sz w:val="22"/>
          <w:szCs w:val="22"/>
        </w:rPr>
        <w:t>Dangers and risks of reduction diets; Authorized reduction diets</w:t>
      </w:r>
      <w:r w:rsidRPr="002911C9">
        <w:rPr>
          <w:rFonts w:ascii="Times New Roman" w:hAnsi="Times New Roman" w:cs="Times New Roman"/>
          <w:bCs/>
          <w:sz w:val="22"/>
          <w:szCs w:val="22"/>
          <w:lang w:val="sr-Latn-RS"/>
        </w:rPr>
        <w:t>;</w:t>
      </w:r>
      <w:r w:rsidRPr="002911C9">
        <w:rPr>
          <w:rFonts w:ascii="Times New Roman" w:hAnsi="Times New Roman" w:cs="Times New Roman"/>
          <w:bCs/>
          <w:sz w:val="22"/>
          <w:szCs w:val="22"/>
        </w:rPr>
        <w:t xml:space="preserve"> No-name diet; Elimination diets; Detoxification of the body.</w:t>
      </w:r>
    </w:p>
    <w:p w14:paraId="0E0A226D" w14:textId="77777777" w:rsidR="00F75D28" w:rsidRPr="002911C9" w:rsidRDefault="00F75D28" w:rsidP="00F75D28">
      <w:pPr>
        <w:numPr>
          <w:ilvl w:val="0"/>
          <w:numId w:val="34"/>
        </w:numPr>
        <w:spacing w:after="0" w:line="276" w:lineRule="auto"/>
        <w:rPr>
          <w:rFonts w:ascii="Times New Roman" w:hAnsi="Times New Roman" w:cs="Times New Roman"/>
          <w:bCs/>
          <w:sz w:val="22"/>
          <w:szCs w:val="22"/>
        </w:rPr>
      </w:pPr>
      <w:r w:rsidRPr="002911C9">
        <w:rPr>
          <w:rFonts w:ascii="Times New Roman" w:hAnsi="Times New Roman" w:cs="Times New Roman"/>
          <w:bCs/>
          <w:sz w:val="22"/>
          <w:szCs w:val="22"/>
        </w:rPr>
        <w:t>Mindful meal planning techniques.</w:t>
      </w:r>
    </w:p>
    <w:p w14:paraId="35D75E94" w14:textId="77777777" w:rsidR="00F75D28" w:rsidRPr="002911C9" w:rsidRDefault="00F75D28" w:rsidP="00F75D28">
      <w:pPr>
        <w:spacing w:after="0" w:line="276" w:lineRule="auto"/>
        <w:ind w:left="345"/>
        <w:rPr>
          <w:rFonts w:ascii="Times New Roman" w:hAnsi="Times New Roman" w:cs="Times New Roman"/>
          <w:bCs/>
          <w:sz w:val="22"/>
          <w:szCs w:val="22"/>
        </w:rPr>
      </w:pPr>
      <w:r w:rsidRPr="002911C9">
        <w:rPr>
          <w:rFonts w:ascii="Times New Roman" w:hAnsi="Times New Roman" w:cs="Times New Roman"/>
          <w:b/>
          <w:bCs/>
          <w:sz w:val="22"/>
          <w:szCs w:val="22"/>
        </w:rPr>
        <w:t>•</w:t>
      </w:r>
      <w:r w:rsidRPr="002911C9">
        <w:rPr>
          <w:rFonts w:ascii="Times New Roman" w:hAnsi="Times New Roman" w:cs="Times New Roman"/>
          <w:b/>
          <w:bCs/>
          <w:sz w:val="22"/>
          <w:szCs w:val="22"/>
        </w:rPr>
        <w:tab/>
      </w:r>
      <w:r w:rsidRPr="002911C9">
        <w:rPr>
          <w:rFonts w:ascii="Times New Roman" w:hAnsi="Times New Roman" w:cs="Times New Roman"/>
          <w:bCs/>
          <w:sz w:val="22"/>
          <w:szCs w:val="22"/>
        </w:rPr>
        <w:t xml:space="preserve">Nutrition for Special Populations </w:t>
      </w:r>
    </w:p>
    <w:p w14:paraId="22542956" w14:textId="77777777" w:rsidR="00F75D28" w:rsidRPr="002911C9" w:rsidRDefault="00F75D28" w:rsidP="00F75D28">
      <w:pPr>
        <w:numPr>
          <w:ilvl w:val="0"/>
          <w:numId w:val="34"/>
        </w:numPr>
        <w:spacing w:after="0" w:line="276" w:lineRule="auto"/>
        <w:rPr>
          <w:rFonts w:ascii="Times New Roman" w:hAnsi="Times New Roman" w:cs="Times New Roman"/>
          <w:bCs/>
          <w:sz w:val="22"/>
          <w:szCs w:val="22"/>
        </w:rPr>
      </w:pPr>
      <w:r w:rsidRPr="002911C9">
        <w:rPr>
          <w:rFonts w:ascii="Times New Roman" w:hAnsi="Times New Roman" w:cs="Times New Roman"/>
          <w:bCs/>
          <w:sz w:val="22"/>
          <w:szCs w:val="22"/>
        </w:rPr>
        <w:lastRenderedPageBreak/>
        <w:t>Dietary approaches to reducing disease risk and promoting health.</w:t>
      </w:r>
    </w:p>
    <w:p w14:paraId="11C28C5B" w14:textId="77777777" w:rsidR="00F75D28" w:rsidRPr="002911C9" w:rsidRDefault="00F75D28" w:rsidP="00F75D28">
      <w:pPr>
        <w:pStyle w:val="ListParagraph"/>
        <w:numPr>
          <w:ilvl w:val="0"/>
          <w:numId w:val="34"/>
        </w:numPr>
        <w:spacing w:after="0" w:line="276" w:lineRule="auto"/>
        <w:rPr>
          <w:rFonts w:ascii="Times New Roman" w:hAnsi="Times New Roman" w:cs="Times New Roman"/>
          <w:sz w:val="22"/>
          <w:szCs w:val="22"/>
        </w:rPr>
      </w:pPr>
      <w:r w:rsidRPr="002911C9">
        <w:rPr>
          <w:rFonts w:ascii="Times New Roman" w:hAnsi="Times New Roman" w:cs="Times New Roman"/>
          <w:sz w:val="22"/>
          <w:szCs w:val="22"/>
        </w:rPr>
        <w:t>Calculation of energy and nutritional value of foods</w:t>
      </w:r>
    </w:p>
    <w:p w14:paraId="6F8F36CD" w14:textId="77777777" w:rsidR="00F75D28" w:rsidRPr="002911C9" w:rsidRDefault="00F75D28" w:rsidP="00F75D28">
      <w:pPr>
        <w:pStyle w:val="ListParagraph"/>
        <w:numPr>
          <w:ilvl w:val="0"/>
          <w:numId w:val="34"/>
        </w:numPr>
        <w:spacing w:after="0" w:line="276" w:lineRule="auto"/>
        <w:rPr>
          <w:rFonts w:ascii="Times New Roman" w:hAnsi="Times New Roman" w:cs="Times New Roman"/>
          <w:sz w:val="22"/>
          <w:szCs w:val="22"/>
        </w:rPr>
      </w:pPr>
      <w:r w:rsidRPr="002911C9">
        <w:rPr>
          <w:rFonts w:ascii="Times New Roman" w:hAnsi="Times New Roman" w:cs="Times New Roman"/>
          <w:sz w:val="22"/>
          <w:szCs w:val="22"/>
        </w:rPr>
        <w:t xml:space="preserve">Product declaration </w:t>
      </w:r>
    </w:p>
    <w:p w14:paraId="64365C11" w14:textId="77777777" w:rsidR="00F75D28" w:rsidRPr="002911C9" w:rsidRDefault="00F75D28" w:rsidP="00F75D28">
      <w:pPr>
        <w:pStyle w:val="ListParagraph"/>
        <w:numPr>
          <w:ilvl w:val="0"/>
          <w:numId w:val="34"/>
        </w:numPr>
        <w:spacing w:after="160" w:line="276" w:lineRule="auto"/>
        <w:rPr>
          <w:rFonts w:ascii="Times New Roman" w:hAnsi="Times New Roman" w:cs="Times New Roman"/>
          <w:sz w:val="22"/>
          <w:szCs w:val="22"/>
        </w:rPr>
      </w:pPr>
      <w:r w:rsidRPr="002911C9">
        <w:rPr>
          <w:rFonts w:ascii="Times New Roman" w:hAnsi="Times New Roman" w:cs="Times New Roman"/>
          <w:sz w:val="22"/>
          <w:szCs w:val="22"/>
        </w:rPr>
        <w:t>Recognizing the additives used</w:t>
      </w:r>
    </w:p>
    <w:p w14:paraId="1476F349" w14:textId="77777777" w:rsidR="00F75D28" w:rsidRPr="002911C9" w:rsidRDefault="00F75D28" w:rsidP="00F75D28">
      <w:pPr>
        <w:pStyle w:val="ListParagraph"/>
        <w:numPr>
          <w:ilvl w:val="0"/>
          <w:numId w:val="34"/>
        </w:numPr>
        <w:spacing w:after="160" w:line="276" w:lineRule="auto"/>
        <w:rPr>
          <w:rFonts w:ascii="Times New Roman" w:hAnsi="Times New Roman" w:cs="Times New Roman"/>
          <w:sz w:val="22"/>
          <w:szCs w:val="22"/>
        </w:rPr>
      </w:pPr>
      <w:r w:rsidRPr="002911C9">
        <w:rPr>
          <w:rFonts w:ascii="Times New Roman" w:hAnsi="Times New Roman" w:cs="Times New Roman"/>
          <w:sz w:val="22"/>
          <w:szCs w:val="22"/>
        </w:rPr>
        <w:t>Selection of appropriate food according to the type of nutrients for the different and specific needs of the human body</w:t>
      </w:r>
    </w:p>
    <w:p w14:paraId="325FFBB5" w14:textId="77777777" w:rsidR="00F75D28" w:rsidRPr="002911C9" w:rsidRDefault="00F75D28" w:rsidP="00F75D28">
      <w:pPr>
        <w:pStyle w:val="ListParagraph"/>
        <w:spacing w:after="0" w:line="276" w:lineRule="auto"/>
        <w:ind w:hanging="436"/>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Diet planning, familiarization with menu creation software/program</w:t>
      </w:r>
    </w:p>
    <w:p w14:paraId="27480D79" w14:textId="77777777" w:rsidR="00F75D28" w:rsidRPr="002911C9" w:rsidRDefault="00F75D28" w:rsidP="00F75D28">
      <w:pPr>
        <w:pStyle w:val="ListParagraph"/>
        <w:spacing w:line="276" w:lineRule="auto"/>
        <w:ind w:hanging="436"/>
        <w:rPr>
          <w:rFonts w:ascii="Times New Roman" w:hAnsi="Times New Roman" w:cs="Times New Roman"/>
          <w:sz w:val="22"/>
          <w:szCs w:val="22"/>
        </w:rPr>
      </w:pPr>
      <w:r w:rsidRPr="002911C9">
        <w:rPr>
          <w:rFonts w:ascii="Times New Roman" w:hAnsi="Times New Roman" w:cs="Times New Roman"/>
          <w:sz w:val="22"/>
          <w:szCs w:val="22"/>
        </w:rPr>
        <w:t>•</w:t>
      </w:r>
      <w:r w:rsidRPr="002911C9">
        <w:rPr>
          <w:rFonts w:ascii="Times New Roman" w:hAnsi="Times New Roman" w:cs="Times New Roman"/>
          <w:sz w:val="22"/>
          <w:szCs w:val="22"/>
        </w:rPr>
        <w:tab/>
        <w:t>Using of tables/databases of nutritional value of food</w:t>
      </w:r>
    </w:p>
    <w:p w14:paraId="1147F734" w14:textId="77777777" w:rsidR="002911C9" w:rsidRPr="002911C9" w:rsidRDefault="002911C9" w:rsidP="0016695A">
      <w:pPr>
        <w:rPr>
          <w:rFonts w:ascii="Times New Roman" w:eastAsia="Times New Roman" w:hAnsi="Times New Roman" w:cs="Times New Roman"/>
          <w:sz w:val="22"/>
          <w:szCs w:val="22"/>
        </w:rPr>
      </w:pPr>
    </w:p>
    <w:p w14:paraId="616DC8DE" w14:textId="7501D909" w:rsidR="0016695A" w:rsidRPr="002911C9" w:rsidRDefault="0016695A" w:rsidP="0016695A">
      <w:pPr>
        <w:rPr>
          <w:rFonts w:ascii="Times New Roman" w:eastAsia="Times New Roman" w:hAnsi="Times New Roman" w:cs="Times New Roman"/>
          <w:sz w:val="22"/>
          <w:szCs w:val="22"/>
        </w:rPr>
      </w:pPr>
      <w:r w:rsidRPr="002911C9">
        <w:rPr>
          <w:rFonts w:ascii="Times New Roman" w:eastAsia="Times New Roman" w:hAnsi="Times New Roman" w:cs="Times New Roman"/>
          <w:sz w:val="22"/>
          <w:szCs w:val="22"/>
        </w:rPr>
        <w:t>PROFESSIONAL AND PERSONAL CAPACITIES FOR IMPLEMENTING ACTIVITIES:</w:t>
      </w:r>
    </w:p>
    <w:p w14:paraId="183158AB" w14:textId="02B2292C" w:rsidR="0016695A" w:rsidRPr="002911C9" w:rsidRDefault="0016695A" w:rsidP="0016695A">
      <w:pPr>
        <w:rPr>
          <w:rFonts w:ascii="Times New Roman" w:eastAsia="Times New Roman" w:hAnsi="Times New Roman" w:cs="Times New Roman"/>
          <w:sz w:val="22"/>
          <w:szCs w:val="22"/>
        </w:rPr>
      </w:pPr>
      <w:r w:rsidRPr="002911C9">
        <w:rPr>
          <w:rFonts w:ascii="Times New Roman" w:eastAsia="Times New Roman" w:hAnsi="Times New Roman" w:cs="Times New Roman"/>
          <w:sz w:val="22"/>
          <w:szCs w:val="22"/>
        </w:rPr>
        <w:t>Contractor should be able to collect, systematized and analyse data which are multidisciplinary. According to it, Contractor project team must be able to</w:t>
      </w:r>
      <w:r w:rsidR="00246D54" w:rsidRPr="002911C9">
        <w:rPr>
          <w:rFonts w:ascii="Times New Roman" w:eastAsia="Times New Roman" w:hAnsi="Times New Roman" w:cs="Times New Roman"/>
          <w:sz w:val="22"/>
          <w:szCs w:val="22"/>
        </w:rPr>
        <w:t xml:space="preserve"> create the Strategy as well as Training materials</w:t>
      </w:r>
      <w:r w:rsidRPr="002911C9">
        <w:rPr>
          <w:rFonts w:ascii="Times New Roman" w:eastAsia="Times New Roman" w:hAnsi="Times New Roman" w:cs="Times New Roman"/>
          <w:sz w:val="22"/>
          <w:szCs w:val="22"/>
        </w:rPr>
        <w:t>. Project team can be made by various experts with adequate experience and formal education. Master and PhD level of formal education in related areas</w:t>
      </w:r>
      <w:r w:rsidR="00287EAA" w:rsidRPr="002911C9">
        <w:rPr>
          <w:rFonts w:ascii="Times New Roman" w:eastAsia="Times New Roman" w:hAnsi="Times New Roman" w:cs="Times New Roman"/>
          <w:sz w:val="22"/>
          <w:szCs w:val="22"/>
        </w:rPr>
        <w:t xml:space="preserve"> (Technology, Technical Sciences, Economy, Social Sciences, Informatics, </w:t>
      </w:r>
      <w:proofErr w:type="gramStart"/>
      <w:r w:rsidR="00287EAA" w:rsidRPr="002911C9">
        <w:rPr>
          <w:rFonts w:ascii="Times New Roman" w:eastAsia="Times New Roman" w:hAnsi="Times New Roman" w:cs="Times New Roman"/>
          <w:sz w:val="22"/>
          <w:szCs w:val="22"/>
        </w:rPr>
        <w:t>Agronomy</w:t>
      </w:r>
      <w:proofErr w:type="gramEnd"/>
      <w:r w:rsidR="00287EAA" w:rsidRPr="002911C9">
        <w:rPr>
          <w:rFonts w:ascii="Times New Roman" w:eastAsia="Times New Roman" w:hAnsi="Times New Roman" w:cs="Times New Roman"/>
          <w:sz w:val="22"/>
          <w:szCs w:val="22"/>
        </w:rPr>
        <w:t>)</w:t>
      </w:r>
      <w:r w:rsidRPr="002911C9">
        <w:rPr>
          <w:rFonts w:ascii="Times New Roman" w:eastAsia="Times New Roman" w:hAnsi="Times New Roman" w:cs="Times New Roman"/>
          <w:sz w:val="22"/>
          <w:szCs w:val="22"/>
        </w:rPr>
        <w:t xml:space="preserve"> will be considered as advantage in line with contractor or consortium capacities.</w:t>
      </w:r>
      <w:r w:rsidR="00A47FB1" w:rsidRPr="002911C9">
        <w:rPr>
          <w:rFonts w:ascii="Times New Roman" w:eastAsia="Times New Roman" w:hAnsi="Times New Roman" w:cs="Times New Roman"/>
          <w:sz w:val="22"/>
          <w:szCs w:val="22"/>
        </w:rPr>
        <w:t xml:space="preserve"> Contractor should describe it professional and personal capacities which will be evaluated according to evaluation list. Contractor can provide CVs of its team members to confirm its capacities.</w:t>
      </w:r>
    </w:p>
    <w:p w14:paraId="118B5102" w14:textId="77777777" w:rsidR="009B4AFD" w:rsidRDefault="009B049B">
      <w:pPr>
        <w:pStyle w:val="Heading2"/>
        <w:numPr>
          <w:ilvl w:val="1"/>
          <w:numId w:val="12"/>
        </w:numPr>
      </w:pPr>
      <w:bookmarkStart w:id="19" w:name="_Toc7096997"/>
      <w:r>
        <w:t>Project management</w:t>
      </w:r>
      <w:bookmarkEnd w:id="19"/>
    </w:p>
    <w:p w14:paraId="118B5103" w14:textId="744A3B41" w:rsidR="009B4AFD" w:rsidRDefault="009B049B" w:rsidP="004D31AF">
      <w:pPr>
        <w:pStyle w:val="Heading3"/>
        <w:numPr>
          <w:ilvl w:val="2"/>
          <w:numId w:val="12"/>
        </w:numPr>
        <w:ind w:left="1890"/>
      </w:pPr>
      <w:bookmarkStart w:id="20" w:name="_Toc7096998"/>
      <w:r>
        <w:t>Responsible person</w:t>
      </w:r>
      <w:bookmarkEnd w:id="20"/>
    </w:p>
    <w:p w14:paraId="4F5B5547" w14:textId="75F533F1" w:rsidR="004D31AF" w:rsidRPr="004D31AF" w:rsidRDefault="007E5A40">
      <w:pPr>
        <w:rPr>
          <w:rFonts w:ascii="Times New Roman" w:hAnsi="Times New Roman"/>
          <w:sz w:val="22"/>
          <w:szCs w:val="22"/>
        </w:rPr>
      </w:pPr>
      <w:r>
        <w:rPr>
          <w:rFonts w:ascii="Times New Roman" w:hAnsi="Times New Roman"/>
          <w:sz w:val="22"/>
          <w:szCs w:val="22"/>
        </w:rPr>
        <w:t xml:space="preserve">Prof. </w:t>
      </w:r>
      <w:proofErr w:type="gramStart"/>
      <w:r>
        <w:rPr>
          <w:rFonts w:ascii="Times New Roman" w:hAnsi="Times New Roman"/>
          <w:sz w:val="22"/>
          <w:szCs w:val="22"/>
        </w:rPr>
        <w:t>dr</w:t>
      </w:r>
      <w:proofErr w:type="gramEnd"/>
      <w:r>
        <w:rPr>
          <w:rFonts w:ascii="Times New Roman" w:hAnsi="Times New Roman"/>
          <w:sz w:val="22"/>
          <w:szCs w:val="22"/>
        </w:rPr>
        <w:t xml:space="preserve"> Zita </w:t>
      </w:r>
      <w:proofErr w:type="spellStart"/>
      <w:r>
        <w:rPr>
          <w:rFonts w:ascii="Times New Roman" w:hAnsi="Times New Roman"/>
          <w:sz w:val="22"/>
          <w:szCs w:val="22"/>
        </w:rPr>
        <w:t>Šereš</w:t>
      </w:r>
      <w:proofErr w:type="spellEnd"/>
      <w:r>
        <w:rPr>
          <w:rFonts w:ascii="Times New Roman" w:hAnsi="Times New Roman"/>
          <w:sz w:val="22"/>
          <w:szCs w:val="22"/>
        </w:rPr>
        <w:t xml:space="preserve">, </w:t>
      </w:r>
      <w:r w:rsidR="002911C9">
        <w:rPr>
          <w:rFonts w:ascii="Times New Roman" w:hAnsi="Times New Roman"/>
          <w:sz w:val="22"/>
          <w:szCs w:val="22"/>
        </w:rPr>
        <w:t>Project contact person</w:t>
      </w:r>
      <w:r w:rsidR="002911C9">
        <w:rPr>
          <w:rFonts w:ascii="Times New Roman" w:hAnsi="Times New Roman"/>
          <w:sz w:val="22"/>
          <w:szCs w:val="22"/>
        </w:rPr>
        <w:t xml:space="preserve"> and</w:t>
      </w:r>
      <w:r w:rsidR="002911C9">
        <w:rPr>
          <w:rFonts w:ascii="Times New Roman" w:hAnsi="Times New Roman"/>
          <w:sz w:val="22"/>
          <w:szCs w:val="22"/>
        </w:rPr>
        <w:t xml:space="preserve"> </w:t>
      </w:r>
      <w:r>
        <w:rPr>
          <w:rFonts w:ascii="Times New Roman" w:hAnsi="Times New Roman"/>
          <w:sz w:val="22"/>
          <w:szCs w:val="22"/>
        </w:rPr>
        <w:t>Acting Dean</w:t>
      </w:r>
      <w:r w:rsidR="002911C9">
        <w:rPr>
          <w:rFonts w:ascii="Times New Roman" w:hAnsi="Times New Roman"/>
          <w:sz w:val="22"/>
          <w:szCs w:val="22"/>
        </w:rPr>
        <w:t xml:space="preserve"> and </w:t>
      </w:r>
      <w:r>
        <w:rPr>
          <w:rFonts w:ascii="Times New Roman" w:hAnsi="Times New Roman"/>
          <w:sz w:val="22"/>
          <w:szCs w:val="22"/>
        </w:rPr>
        <w:t>of University of Novi Sad</w:t>
      </w:r>
      <w:r w:rsidR="002911C9">
        <w:rPr>
          <w:rFonts w:ascii="Times New Roman" w:hAnsi="Times New Roman"/>
          <w:sz w:val="22"/>
          <w:szCs w:val="22"/>
        </w:rPr>
        <w:t>,</w:t>
      </w:r>
      <w:r>
        <w:rPr>
          <w:rFonts w:ascii="Times New Roman" w:hAnsi="Times New Roman"/>
          <w:sz w:val="22"/>
          <w:szCs w:val="22"/>
        </w:rPr>
        <w:t xml:space="preserve"> Faculty of Technology</w:t>
      </w:r>
      <w:r w:rsidR="00C30AFF">
        <w:rPr>
          <w:rFonts w:ascii="Times New Roman" w:hAnsi="Times New Roman"/>
          <w:sz w:val="22"/>
          <w:szCs w:val="22"/>
        </w:rPr>
        <w:t xml:space="preserve"> </w:t>
      </w:r>
      <w:r w:rsidR="002911C9">
        <w:rPr>
          <w:rFonts w:ascii="Times New Roman" w:hAnsi="Times New Roman"/>
          <w:sz w:val="22"/>
          <w:szCs w:val="22"/>
        </w:rPr>
        <w:t xml:space="preserve">Novi Sad </w:t>
      </w:r>
      <w:r w:rsidR="00562C8F">
        <w:rPr>
          <w:rFonts w:ascii="Times New Roman" w:hAnsi="Times New Roman"/>
          <w:sz w:val="22"/>
          <w:szCs w:val="22"/>
        </w:rPr>
        <w:t xml:space="preserve">is </w:t>
      </w:r>
      <w:r w:rsidR="002911C9">
        <w:rPr>
          <w:rFonts w:ascii="Times New Roman" w:hAnsi="Times New Roman"/>
          <w:sz w:val="22"/>
          <w:szCs w:val="22"/>
        </w:rPr>
        <w:t xml:space="preserve">the </w:t>
      </w:r>
      <w:r w:rsidR="00562C8F">
        <w:rPr>
          <w:rFonts w:ascii="Times New Roman" w:hAnsi="Times New Roman"/>
          <w:sz w:val="22"/>
          <w:szCs w:val="22"/>
        </w:rPr>
        <w:t>responsible person</w:t>
      </w:r>
      <w:r w:rsidR="004D31AF" w:rsidRPr="004D31AF">
        <w:rPr>
          <w:rFonts w:ascii="Times New Roman" w:hAnsi="Times New Roman"/>
          <w:sz w:val="22"/>
          <w:szCs w:val="22"/>
        </w:rPr>
        <w:t>.</w:t>
      </w:r>
    </w:p>
    <w:p w14:paraId="118B5107" w14:textId="77777777" w:rsidR="009B4AFD" w:rsidRDefault="009B049B">
      <w:pPr>
        <w:pStyle w:val="Heading3"/>
        <w:numPr>
          <w:ilvl w:val="2"/>
          <w:numId w:val="12"/>
        </w:numPr>
      </w:pPr>
      <w:bookmarkStart w:id="21" w:name="_Toc7096999"/>
      <w:r>
        <w:t>Facilities to be provided by the Contracting Authority and/or other parties</w:t>
      </w:r>
      <w:bookmarkEnd w:id="21"/>
    </w:p>
    <w:p w14:paraId="118B5108" w14:textId="6B6AA3FC" w:rsidR="009B4AFD" w:rsidRDefault="004D31AF">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p w14:paraId="118B5109" w14:textId="77777777" w:rsidR="009B4AFD" w:rsidRDefault="009B049B">
      <w:pPr>
        <w:pStyle w:val="Heading1"/>
        <w:numPr>
          <w:ilvl w:val="0"/>
          <w:numId w:val="12"/>
        </w:numPr>
      </w:pPr>
      <w:bookmarkStart w:id="22" w:name="_Toc7097000"/>
      <w:r>
        <w:t>LOGISTICS AND TIMING</w:t>
      </w:r>
      <w:bookmarkEnd w:id="22"/>
    </w:p>
    <w:p w14:paraId="118B510A" w14:textId="77777777" w:rsidR="009B4AFD" w:rsidRDefault="009B049B">
      <w:pPr>
        <w:pStyle w:val="Heading2"/>
        <w:numPr>
          <w:ilvl w:val="1"/>
          <w:numId w:val="12"/>
        </w:numPr>
      </w:pPr>
      <w:bookmarkStart w:id="23" w:name="_Toc7097001"/>
      <w:r>
        <w:t>Location</w:t>
      </w:r>
      <w:bookmarkEnd w:id="23"/>
    </w:p>
    <w:p w14:paraId="118B510D" w14:textId="77777777" w:rsidR="009B4AFD" w:rsidRDefault="009B4AFD">
      <w:pPr>
        <w:spacing w:after="0"/>
        <w:rPr>
          <w:rFonts w:ascii="Times New Roman" w:eastAsia="Times New Roman" w:hAnsi="Times New Roman" w:cs="Times New Roman"/>
          <w:sz w:val="22"/>
          <w:szCs w:val="22"/>
        </w:rPr>
      </w:pPr>
    </w:p>
    <w:p w14:paraId="118B510E" w14:textId="2141D006" w:rsidR="009B4AFD" w:rsidRPr="00A97732" w:rsidRDefault="009B049B">
      <w:pPr>
        <w:spacing w:after="0"/>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P</w:t>
      </w:r>
      <w:r w:rsidR="00A97732" w:rsidRPr="00A97732">
        <w:rPr>
          <w:rFonts w:ascii="Times New Roman" w:eastAsia="Times New Roman" w:hAnsi="Times New Roman" w:cs="Times New Roman"/>
          <w:sz w:val="22"/>
          <w:szCs w:val="22"/>
        </w:rPr>
        <w:t xml:space="preserve">lace of performance: </w:t>
      </w:r>
      <w:r w:rsidR="00C30AFF">
        <w:rPr>
          <w:rFonts w:ascii="Times New Roman" w:eastAsia="Times New Roman" w:hAnsi="Times New Roman" w:cs="Times New Roman"/>
          <w:sz w:val="22"/>
          <w:szCs w:val="22"/>
        </w:rPr>
        <w:t>Novi Sad</w:t>
      </w:r>
    </w:p>
    <w:p w14:paraId="118B510F" w14:textId="4DEF21EC" w:rsidR="009B4AFD" w:rsidRPr="00A97732" w:rsidRDefault="009B049B" w:rsidP="007E3747">
      <w:pPr>
        <w:spacing w:after="0"/>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Contractor shall perform his tasks: at the premise</w:t>
      </w:r>
      <w:r w:rsidR="00A97732" w:rsidRPr="00A97732">
        <w:rPr>
          <w:rFonts w:ascii="Times New Roman" w:eastAsia="Times New Roman" w:hAnsi="Times New Roman" w:cs="Times New Roman"/>
          <w:sz w:val="22"/>
          <w:szCs w:val="22"/>
        </w:rPr>
        <w:t>s of the Contracting Authority and</w:t>
      </w:r>
      <w:r w:rsidRPr="00A97732">
        <w:rPr>
          <w:rFonts w:ascii="Times New Roman" w:eastAsia="Times New Roman" w:hAnsi="Times New Roman" w:cs="Times New Roman"/>
          <w:sz w:val="22"/>
          <w:szCs w:val="22"/>
        </w:rPr>
        <w:t xml:space="preserve"> at his own premises. </w:t>
      </w:r>
    </w:p>
    <w:p w14:paraId="118B5110" w14:textId="65A9DF2E" w:rsidR="009B4AFD" w:rsidRDefault="009B049B">
      <w:pPr>
        <w:pStyle w:val="Heading2"/>
        <w:numPr>
          <w:ilvl w:val="1"/>
          <w:numId w:val="12"/>
        </w:numPr>
      </w:pPr>
      <w:bookmarkStart w:id="24" w:name="_Toc7097002"/>
      <w:r>
        <w:t>Start date &amp; period of implementation</w:t>
      </w:r>
      <w:bookmarkEnd w:id="24"/>
    </w:p>
    <w:p w14:paraId="118B5112" w14:textId="6EFE9D34" w:rsidR="009B4AFD" w:rsidRPr="00A97732" w:rsidRDefault="009B049B" w:rsidP="00A97732">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intended start date is </w:t>
      </w:r>
      <w:r w:rsidR="007E5A40">
        <w:rPr>
          <w:rFonts w:ascii="Times New Roman" w:eastAsia="Times New Roman" w:hAnsi="Times New Roman" w:cs="Times New Roman"/>
          <w:b/>
          <w:sz w:val="22"/>
          <w:szCs w:val="22"/>
        </w:rPr>
        <w:t>March</w:t>
      </w:r>
      <w:r w:rsidR="00A97732">
        <w:rPr>
          <w:rFonts w:ascii="Times New Roman" w:eastAsia="Times New Roman" w:hAnsi="Times New Roman" w:cs="Times New Roman"/>
          <w:b/>
          <w:sz w:val="22"/>
          <w:szCs w:val="22"/>
        </w:rPr>
        <w:t xml:space="preserve"> </w:t>
      </w:r>
      <w:r w:rsidR="007E5A40">
        <w:rPr>
          <w:rFonts w:ascii="Times New Roman" w:eastAsia="Times New Roman" w:hAnsi="Times New Roman" w:cs="Times New Roman"/>
          <w:b/>
          <w:sz w:val="22"/>
          <w:szCs w:val="22"/>
        </w:rPr>
        <w:t>04</w:t>
      </w:r>
      <w:r w:rsidR="007E5A40">
        <w:rPr>
          <w:rFonts w:ascii="Times New Roman" w:eastAsia="Times New Roman" w:hAnsi="Times New Roman" w:cs="Times New Roman"/>
          <w:b/>
          <w:sz w:val="22"/>
          <w:szCs w:val="22"/>
          <w:vertAlign w:val="superscript"/>
        </w:rPr>
        <w:t>th</w:t>
      </w:r>
      <w:r w:rsidR="00A97732">
        <w:rPr>
          <w:rFonts w:ascii="Times New Roman" w:eastAsia="Times New Roman" w:hAnsi="Times New Roman" w:cs="Times New Roman"/>
          <w:b/>
          <w:sz w:val="22"/>
          <w:szCs w:val="22"/>
        </w:rPr>
        <w:t xml:space="preserve"> 20</w:t>
      </w:r>
      <w:r w:rsidR="003D367F">
        <w:rPr>
          <w:rFonts w:ascii="Times New Roman" w:eastAsia="Times New Roman" w:hAnsi="Times New Roman" w:cs="Times New Roman"/>
          <w:b/>
          <w:sz w:val="22"/>
          <w:szCs w:val="22"/>
        </w:rPr>
        <w:t>2</w:t>
      </w:r>
      <w:r w:rsidR="007E5A40">
        <w:rPr>
          <w:rFonts w:ascii="Times New Roman" w:eastAsia="Times New Roman" w:hAnsi="Times New Roman" w:cs="Times New Roman"/>
          <w:b/>
          <w:sz w:val="22"/>
          <w:szCs w:val="22"/>
        </w:rPr>
        <w:t>5</w:t>
      </w:r>
      <w:r>
        <w:rPr>
          <w:rFonts w:ascii="Times New Roman" w:eastAsia="Times New Roman" w:hAnsi="Times New Roman" w:cs="Times New Roman"/>
          <w:sz w:val="22"/>
          <w:szCs w:val="22"/>
        </w:rPr>
        <w:t xml:space="preserve"> and the period of implementation of the contract will be </w:t>
      </w:r>
      <w:r w:rsidR="007E5A40" w:rsidRPr="007E5A40">
        <w:rPr>
          <w:rFonts w:ascii="Times New Roman" w:eastAsia="Times New Roman" w:hAnsi="Times New Roman" w:cs="Times New Roman"/>
          <w:b/>
          <w:sz w:val="22"/>
          <w:szCs w:val="22"/>
        </w:rPr>
        <w:t>1</w:t>
      </w:r>
      <w:r w:rsidR="00C30AFF">
        <w:rPr>
          <w:rFonts w:ascii="Times New Roman" w:eastAsia="Times New Roman" w:hAnsi="Times New Roman" w:cs="Times New Roman"/>
          <w:b/>
          <w:sz w:val="22"/>
          <w:szCs w:val="22"/>
        </w:rPr>
        <w:t>2</w:t>
      </w:r>
      <w:r>
        <w:rPr>
          <w:rFonts w:ascii="Times New Roman" w:eastAsia="Times New Roman" w:hAnsi="Times New Roman" w:cs="Times New Roman"/>
          <w:sz w:val="22"/>
          <w:szCs w:val="22"/>
        </w:rPr>
        <w:t xml:space="preserve"> </w:t>
      </w:r>
      <w:r w:rsidRPr="00A97732">
        <w:rPr>
          <w:rFonts w:ascii="Times New Roman" w:eastAsia="Times New Roman" w:hAnsi="Times New Roman" w:cs="Times New Roman"/>
          <w:b/>
          <w:sz w:val="22"/>
          <w:szCs w:val="22"/>
        </w:rPr>
        <w:t>months</w:t>
      </w:r>
      <w:r>
        <w:rPr>
          <w:rFonts w:ascii="Times New Roman" w:eastAsia="Times New Roman" w:hAnsi="Times New Roman" w:cs="Times New Roman"/>
          <w:sz w:val="22"/>
          <w:szCs w:val="22"/>
        </w:rPr>
        <w:t xml:space="preserve"> from this date. Please see Articles 19.1 and 19.2 of the Special Conditions for the actual start date and period of implementation.</w:t>
      </w:r>
    </w:p>
    <w:p w14:paraId="118B5113" w14:textId="673BE71C" w:rsidR="009B4AFD" w:rsidRDefault="009B049B">
      <w:pPr>
        <w:pStyle w:val="Heading1"/>
        <w:numPr>
          <w:ilvl w:val="0"/>
          <w:numId w:val="12"/>
        </w:numPr>
      </w:pPr>
      <w:bookmarkStart w:id="25" w:name="_Toc7097003"/>
      <w:r>
        <w:t>REQUIREMENTS</w:t>
      </w:r>
      <w:bookmarkEnd w:id="25"/>
    </w:p>
    <w:p w14:paraId="118B5115" w14:textId="7223DB10" w:rsidR="009B4AFD" w:rsidRDefault="009B049B" w:rsidP="00A97732">
      <w:pPr>
        <w:pStyle w:val="Heading2"/>
        <w:numPr>
          <w:ilvl w:val="1"/>
          <w:numId w:val="12"/>
        </w:numPr>
      </w:pPr>
      <w:bookmarkStart w:id="26" w:name="_Toc7097004"/>
      <w:r>
        <w:t>Staff</w:t>
      </w:r>
      <w:bookmarkEnd w:id="26"/>
    </w:p>
    <w:p w14:paraId="118B5116" w14:textId="77777777" w:rsidR="009B4AFD" w:rsidRDefault="009B049B">
      <w:pPr>
        <w:pStyle w:val="Heading3"/>
        <w:numPr>
          <w:ilvl w:val="2"/>
          <w:numId w:val="12"/>
        </w:numPr>
      </w:pPr>
      <w:bookmarkStart w:id="27" w:name="_Toc7097005"/>
      <w:r>
        <w:t>Key experts</w:t>
      </w:r>
      <w:bookmarkEnd w:id="27"/>
    </w:p>
    <w:p w14:paraId="118B5145" w14:textId="0A58496D" w:rsidR="009B4AFD" w:rsidRDefault="003D367F">
      <w:pPr>
        <w:rPr>
          <w:rFonts w:ascii="Times New Roman" w:eastAsia="Times New Roman" w:hAnsi="Times New Roman" w:cs="Times New Roman"/>
          <w:sz w:val="22"/>
          <w:szCs w:val="22"/>
        </w:rPr>
      </w:pPr>
      <w:r>
        <w:rPr>
          <w:rFonts w:ascii="Times New Roman" w:eastAsia="Times New Roman" w:hAnsi="Times New Roman" w:cs="Times New Roman"/>
          <w:sz w:val="22"/>
          <w:szCs w:val="22"/>
        </w:rPr>
        <w:t>No key expert is required.</w:t>
      </w:r>
    </w:p>
    <w:p w14:paraId="118B5146" w14:textId="77777777" w:rsidR="009B4AFD" w:rsidRDefault="009B049B">
      <w:pPr>
        <w:pStyle w:val="Heading3"/>
        <w:numPr>
          <w:ilvl w:val="2"/>
          <w:numId w:val="12"/>
        </w:numPr>
      </w:pPr>
      <w:bookmarkStart w:id="28" w:name="_Toc7097006"/>
      <w:r>
        <w:t>Non-key experts</w:t>
      </w:r>
      <w:bookmarkEnd w:id="28"/>
    </w:p>
    <w:p w14:paraId="118B514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CVs for non-key experts should not be submitted in the tender but the tenderer will have to demonstrate in their offer that they have access to experts with the required profiles. </w:t>
      </w:r>
    </w:p>
    <w:p w14:paraId="118B5150" w14:textId="407E84D5" w:rsidR="009B4AFD" w:rsidRDefault="009B049B" w:rsidP="004D31AF">
      <w:pP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Contractor must select and hire other experts as required according to the profiles identified in the Organisation &amp; Metho</w:t>
      </w:r>
      <w:r w:rsidR="00A97732">
        <w:rPr>
          <w:rFonts w:ascii="Times New Roman" w:eastAsia="Times New Roman" w:hAnsi="Times New Roman" w:cs="Times New Roman"/>
          <w:sz w:val="22"/>
          <w:szCs w:val="22"/>
        </w:rPr>
        <w:t xml:space="preserve">dology </w:t>
      </w:r>
      <w:r w:rsidRPr="00A97732">
        <w:rPr>
          <w:rFonts w:ascii="Times New Roman" w:eastAsia="Times New Roman" w:hAnsi="Times New Roman" w:cs="Times New Roman"/>
          <w:sz w:val="22"/>
          <w:szCs w:val="22"/>
        </w:rPr>
        <w:t>and/or these Terms of Reference. All experts must be independent and free from conflicts of interest in the responsibilities they take on.</w:t>
      </w:r>
      <w:r>
        <w:rPr>
          <w:rFonts w:ascii="Times New Roman" w:eastAsia="Times New Roman" w:hAnsi="Times New Roman" w:cs="Times New Roman"/>
          <w:sz w:val="22"/>
          <w:szCs w:val="22"/>
        </w:rPr>
        <w:t xml:space="preserve"> </w:t>
      </w:r>
    </w:p>
    <w:p w14:paraId="118B5151" w14:textId="77777777" w:rsidR="009B4AFD" w:rsidRDefault="009B049B">
      <w:pPr>
        <w:pStyle w:val="Heading3"/>
        <w:numPr>
          <w:ilvl w:val="2"/>
          <w:numId w:val="12"/>
        </w:numPr>
      </w:pPr>
      <w:bookmarkStart w:id="29" w:name="_Toc7097007"/>
      <w:r>
        <w:t>Support staff &amp; backstopping</w:t>
      </w:r>
      <w:bookmarkEnd w:id="29"/>
    </w:p>
    <w:p w14:paraId="118B5152" w14:textId="251B808B" w:rsidR="009B4AFD" w:rsidRDefault="009B049B">
      <w:pPr>
        <w:rPr>
          <w:rFonts w:ascii="Times New Roman" w:eastAsia="Times New Roman" w:hAnsi="Times New Roman" w:cs="Times New Roman"/>
          <w:sz w:val="22"/>
          <w:szCs w:val="22"/>
        </w:rPr>
      </w:pPr>
      <w:r w:rsidRPr="007E3747">
        <w:rPr>
          <w:rFonts w:ascii="Times New Roman" w:eastAsia="Times New Roman" w:hAnsi="Times New Roman" w:cs="Times New Roman"/>
          <w:sz w:val="22"/>
          <w:szCs w:val="22"/>
        </w:rPr>
        <w:t>The Contractor will provide support facilities to their team of experts (back-stopping) during the implementation of the contract.</w:t>
      </w:r>
      <w:r>
        <w:rPr>
          <w:rFonts w:ascii="Times New Roman" w:eastAsia="Times New Roman" w:hAnsi="Times New Roman" w:cs="Times New Roman"/>
          <w:sz w:val="22"/>
          <w:szCs w:val="22"/>
        </w:rPr>
        <w:t xml:space="preserve"> </w:t>
      </w:r>
    </w:p>
    <w:p w14:paraId="118B5154" w14:textId="2EF89895" w:rsidR="009B4AFD" w:rsidRDefault="009B049B">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Backstopping and support staff costs must be included in the fee rates.  </w:t>
      </w:r>
    </w:p>
    <w:p w14:paraId="118B5155" w14:textId="77777777" w:rsidR="009B4AFD" w:rsidRDefault="009B049B">
      <w:pPr>
        <w:pStyle w:val="Heading2"/>
        <w:numPr>
          <w:ilvl w:val="1"/>
          <w:numId w:val="12"/>
        </w:numPr>
      </w:pPr>
      <w:bookmarkStart w:id="30" w:name="_Toc7097008"/>
      <w:r>
        <w:t>Office accommodation</w:t>
      </w:r>
      <w:bookmarkEnd w:id="30"/>
    </w:p>
    <w:p w14:paraId="118B515C" w14:textId="4130822F" w:rsidR="009B4AFD" w:rsidRDefault="009B049B" w:rsidP="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Office acco</w:t>
      </w:r>
      <w:r w:rsidR="00A97732">
        <w:rPr>
          <w:rFonts w:ascii="Times New Roman" w:eastAsia="Times New Roman" w:hAnsi="Times New Roman" w:cs="Times New Roman"/>
          <w:sz w:val="22"/>
          <w:szCs w:val="22"/>
        </w:rPr>
        <w:t xml:space="preserve">mmodation is to be provided by </w:t>
      </w:r>
      <w:r w:rsidRPr="00A97732">
        <w:rPr>
          <w:rFonts w:ascii="Times New Roman" w:eastAsia="Times New Roman" w:hAnsi="Times New Roman" w:cs="Times New Roman"/>
          <w:sz w:val="22"/>
          <w:szCs w:val="22"/>
        </w:rPr>
        <w:t>the Contractor</w:t>
      </w:r>
      <w:r w:rsidR="00A97732" w:rsidRPr="00A97732">
        <w:rPr>
          <w:rFonts w:ascii="Times New Roman" w:eastAsia="Times New Roman" w:hAnsi="Times New Roman" w:cs="Times New Roman"/>
          <w:sz w:val="22"/>
          <w:szCs w:val="22"/>
        </w:rPr>
        <w:t xml:space="preserve"> </w:t>
      </w:r>
      <w:r w:rsidRPr="00A97732">
        <w:rPr>
          <w:rFonts w:ascii="Times New Roman" w:eastAsia="Times New Roman" w:hAnsi="Times New Roman" w:cs="Times New Roman"/>
          <w:sz w:val="22"/>
          <w:szCs w:val="22"/>
        </w:rPr>
        <w:t>and costs are included in the contract value.</w:t>
      </w:r>
    </w:p>
    <w:p w14:paraId="118B515D" w14:textId="77777777" w:rsidR="009B4AFD" w:rsidRDefault="009B049B">
      <w:pPr>
        <w:pStyle w:val="Heading2"/>
        <w:numPr>
          <w:ilvl w:val="1"/>
          <w:numId w:val="12"/>
        </w:numPr>
      </w:pPr>
      <w:bookmarkStart w:id="31" w:name="_Toc7097009"/>
      <w:r>
        <w:t>Facilities to be provided by the Contractor</w:t>
      </w:r>
      <w:bookmarkEnd w:id="31"/>
    </w:p>
    <w:p w14:paraId="118B515F" w14:textId="04830304" w:rsidR="009B4AFD" w:rsidRDefault="009B049B" w:rsidP="00A53A3A">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118B5160" w14:textId="77777777" w:rsidR="009B4AFD" w:rsidRDefault="009B049B">
      <w:pPr>
        <w:pStyle w:val="Heading2"/>
        <w:numPr>
          <w:ilvl w:val="1"/>
          <w:numId w:val="12"/>
        </w:numPr>
      </w:pPr>
      <w:bookmarkStart w:id="32" w:name="_Toc7097010"/>
      <w:r>
        <w:t>Equipment</w:t>
      </w:r>
      <w:bookmarkEnd w:id="32"/>
    </w:p>
    <w:p w14:paraId="118B5177" w14:textId="7CFF0A74" w:rsidR="009B4AFD" w:rsidRDefault="009B049B" w:rsidP="00A97732">
      <w:r>
        <w:rPr>
          <w:rFonts w:ascii="Times New Roman" w:eastAsia="Times New Roman" w:hAnsi="Times New Roman" w:cs="Times New Roman"/>
          <w:b/>
          <w:sz w:val="22"/>
          <w:szCs w:val="22"/>
        </w:rPr>
        <w:t>No</w:t>
      </w:r>
      <w:r>
        <w:rPr>
          <w:rFonts w:ascii="Times New Roman" w:eastAsia="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118B517B" w14:textId="77777777" w:rsidR="009B4AFD" w:rsidRDefault="009B049B">
      <w:pPr>
        <w:pStyle w:val="Heading1"/>
        <w:numPr>
          <w:ilvl w:val="0"/>
          <w:numId w:val="12"/>
        </w:numPr>
      </w:pPr>
      <w:bookmarkStart w:id="33" w:name="_Toc7097011"/>
      <w:r>
        <w:t>REPORTS</w:t>
      </w:r>
      <w:bookmarkEnd w:id="33"/>
    </w:p>
    <w:p w14:paraId="118B517C" w14:textId="77777777" w:rsidR="009B4AFD" w:rsidRDefault="009B049B">
      <w:pPr>
        <w:pStyle w:val="Heading2"/>
        <w:numPr>
          <w:ilvl w:val="1"/>
          <w:numId w:val="12"/>
        </w:numPr>
      </w:pPr>
      <w:bookmarkStart w:id="34" w:name="_2p2csry" w:colFirst="0" w:colLast="0"/>
      <w:bookmarkStart w:id="35" w:name="_Toc7097012"/>
      <w:bookmarkEnd w:id="34"/>
      <w:r>
        <w:t>Reporting requirements</w:t>
      </w:r>
      <w:bookmarkEnd w:id="35"/>
    </w:p>
    <w:p w14:paraId="118B5182" w14:textId="58097A93"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see Article 26 of the General Conditions. There must be a final report accompanied by </w:t>
      </w:r>
      <w:proofErr w:type="gramStart"/>
      <w:r>
        <w:rPr>
          <w:rFonts w:ascii="Times New Roman" w:eastAsia="Times New Roman" w:hAnsi="Times New Roman" w:cs="Times New Roman"/>
          <w:sz w:val="22"/>
          <w:szCs w:val="22"/>
        </w:rPr>
        <w:t>an</w:t>
      </w:r>
      <w:proofErr w:type="gramEnd"/>
      <w:r>
        <w:rPr>
          <w:rFonts w:ascii="Times New Roman" w:eastAsia="Times New Roman" w:hAnsi="Times New Roman" w:cs="Times New Roman"/>
          <w:sz w:val="22"/>
          <w:szCs w:val="22"/>
        </w:rPr>
        <w:t xml:space="preserve"> a final invoice at the end of the period of implementation of the tasks. </w:t>
      </w:r>
    </w:p>
    <w:p w14:paraId="118B5184" w14:textId="6970C49A" w:rsidR="009B4AFD" w:rsidRDefault="009B049B">
      <w:pPr>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To summarise, in addition to any documents, reports and output specified under the duties and responsibilities of each key expert above, the Contractor shall provide the following reports:</w:t>
      </w:r>
    </w:p>
    <w:tbl>
      <w:tblPr>
        <w:tblStyle w:val="a6"/>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5"/>
        <w:gridCol w:w="4680"/>
        <w:gridCol w:w="2790"/>
      </w:tblGrid>
      <w:tr w:rsidR="009B4AFD" w14:paraId="118B5188" w14:textId="77777777" w:rsidTr="00A97732">
        <w:tc>
          <w:tcPr>
            <w:tcW w:w="1885" w:type="dxa"/>
          </w:tcPr>
          <w:p w14:paraId="118B5185"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Name of report</w:t>
            </w:r>
          </w:p>
        </w:tc>
        <w:tc>
          <w:tcPr>
            <w:tcW w:w="4680" w:type="dxa"/>
          </w:tcPr>
          <w:p w14:paraId="118B5186"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Content</w:t>
            </w:r>
          </w:p>
        </w:tc>
        <w:tc>
          <w:tcPr>
            <w:tcW w:w="2790" w:type="dxa"/>
          </w:tcPr>
          <w:p w14:paraId="118B5187"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Time of submission</w:t>
            </w:r>
          </w:p>
        </w:tc>
      </w:tr>
      <w:tr w:rsidR="009B4AFD" w14:paraId="118B5198" w14:textId="77777777" w:rsidTr="00A97732">
        <w:tc>
          <w:tcPr>
            <w:tcW w:w="1885" w:type="dxa"/>
            <w:vAlign w:val="center"/>
          </w:tcPr>
          <w:p w14:paraId="118B5195" w14:textId="07AFB992" w:rsidR="009B4AFD" w:rsidRPr="00A97732" w:rsidRDefault="007E5A40" w:rsidP="00246D54">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1</w:t>
            </w:r>
            <w:r w:rsidRPr="007E5A40">
              <w:rPr>
                <w:rFonts w:ascii="Times New Roman" w:eastAsia="Times New Roman" w:hAnsi="Times New Roman" w:cs="Times New Roman"/>
                <w:sz w:val="22"/>
                <w:szCs w:val="22"/>
                <w:vertAlign w:val="superscript"/>
              </w:rPr>
              <w:t>st</w:t>
            </w:r>
            <w:r>
              <w:rPr>
                <w:rFonts w:ascii="Times New Roman" w:eastAsia="Times New Roman" w:hAnsi="Times New Roman" w:cs="Times New Roman"/>
                <w:sz w:val="22"/>
                <w:szCs w:val="22"/>
              </w:rPr>
              <w:t xml:space="preserve"> Interim report</w:t>
            </w:r>
          </w:p>
        </w:tc>
        <w:tc>
          <w:tcPr>
            <w:tcW w:w="4680" w:type="dxa"/>
          </w:tcPr>
          <w:p w14:paraId="118B5196" w14:textId="340F2345" w:rsidR="009B4AFD" w:rsidRPr="00A97732" w:rsidRDefault="007E5A40" w:rsidP="007E5A40">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Service realized and outputs reached in period from March 04</w:t>
            </w:r>
            <w:r w:rsidRPr="00A97732">
              <w:rPr>
                <w:rFonts w:ascii="Times New Roman" w:eastAsia="Times New Roman" w:hAnsi="Times New Roman" w:cs="Times New Roman"/>
                <w:sz w:val="22"/>
                <w:szCs w:val="22"/>
                <w:vertAlign w:val="superscript"/>
              </w:rPr>
              <w:t>th</w:t>
            </w:r>
            <w:r>
              <w:rPr>
                <w:rFonts w:ascii="Times New Roman" w:eastAsia="Times New Roman" w:hAnsi="Times New Roman" w:cs="Times New Roman"/>
                <w:sz w:val="22"/>
                <w:szCs w:val="22"/>
              </w:rPr>
              <w:t xml:space="preserve"> 2025 to June 03</w:t>
            </w:r>
            <w:r>
              <w:rPr>
                <w:rFonts w:ascii="Times New Roman" w:eastAsia="Times New Roman" w:hAnsi="Times New Roman" w:cs="Times New Roman"/>
                <w:sz w:val="22"/>
                <w:szCs w:val="22"/>
                <w:vertAlign w:val="superscript"/>
              </w:rPr>
              <w:t>rd</w:t>
            </w:r>
            <w:r>
              <w:rPr>
                <w:rFonts w:ascii="Times New Roman" w:eastAsia="Times New Roman" w:hAnsi="Times New Roman" w:cs="Times New Roman"/>
                <w:sz w:val="22"/>
                <w:szCs w:val="22"/>
              </w:rPr>
              <w:t xml:space="preserve"> 2025</w:t>
            </w:r>
          </w:p>
        </w:tc>
        <w:tc>
          <w:tcPr>
            <w:tcW w:w="2790" w:type="dxa"/>
            <w:vAlign w:val="center"/>
          </w:tcPr>
          <w:p w14:paraId="118B5197" w14:textId="63898DEB" w:rsidR="009B4AFD" w:rsidRPr="00A97732" w:rsidRDefault="006F1F43" w:rsidP="00246D54">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Up to June 03</w:t>
            </w:r>
            <w:r>
              <w:rPr>
                <w:rFonts w:ascii="Times New Roman" w:eastAsia="Times New Roman" w:hAnsi="Times New Roman" w:cs="Times New Roman"/>
                <w:sz w:val="22"/>
                <w:szCs w:val="22"/>
                <w:vertAlign w:val="superscript"/>
              </w:rPr>
              <w:t>rd</w:t>
            </w:r>
            <w:r>
              <w:rPr>
                <w:rFonts w:ascii="Times New Roman" w:eastAsia="Times New Roman" w:hAnsi="Times New Roman" w:cs="Times New Roman"/>
                <w:sz w:val="22"/>
                <w:szCs w:val="22"/>
              </w:rPr>
              <w:t xml:space="preserve"> 2025</w:t>
            </w:r>
          </w:p>
        </w:tc>
      </w:tr>
      <w:tr w:rsidR="007E5A40" w14:paraId="40008491" w14:textId="77777777" w:rsidTr="00A97732">
        <w:tc>
          <w:tcPr>
            <w:tcW w:w="1885" w:type="dxa"/>
            <w:vAlign w:val="center"/>
          </w:tcPr>
          <w:p w14:paraId="7C66757B" w14:textId="46A360D2" w:rsidR="007E5A40" w:rsidRPr="00A97732" w:rsidRDefault="007E5A40" w:rsidP="00246D54">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vertAlign w:val="superscript"/>
              </w:rPr>
              <w:t>nd</w:t>
            </w:r>
            <w:r>
              <w:rPr>
                <w:rFonts w:ascii="Times New Roman" w:eastAsia="Times New Roman" w:hAnsi="Times New Roman" w:cs="Times New Roman"/>
                <w:sz w:val="22"/>
                <w:szCs w:val="22"/>
              </w:rPr>
              <w:t xml:space="preserve"> Interim report</w:t>
            </w:r>
          </w:p>
        </w:tc>
        <w:tc>
          <w:tcPr>
            <w:tcW w:w="4680" w:type="dxa"/>
          </w:tcPr>
          <w:p w14:paraId="01B5E7F3" w14:textId="077BE4DA" w:rsidR="007E5A40" w:rsidRDefault="007E5A40" w:rsidP="007E5A40">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Service realized and outputs reached in period from June 04</w:t>
            </w:r>
            <w:r>
              <w:rPr>
                <w:rFonts w:ascii="Times New Roman" w:eastAsia="Times New Roman" w:hAnsi="Times New Roman" w:cs="Times New Roman"/>
                <w:sz w:val="22"/>
                <w:szCs w:val="22"/>
                <w:vertAlign w:val="superscript"/>
              </w:rPr>
              <w:t>th</w:t>
            </w:r>
            <w:r>
              <w:rPr>
                <w:rFonts w:ascii="Times New Roman" w:eastAsia="Times New Roman" w:hAnsi="Times New Roman" w:cs="Times New Roman"/>
                <w:sz w:val="22"/>
                <w:szCs w:val="22"/>
              </w:rPr>
              <w:t xml:space="preserve"> 2025 to September 03</w:t>
            </w:r>
            <w:r>
              <w:rPr>
                <w:rFonts w:ascii="Times New Roman" w:eastAsia="Times New Roman" w:hAnsi="Times New Roman" w:cs="Times New Roman"/>
                <w:sz w:val="22"/>
                <w:szCs w:val="22"/>
                <w:vertAlign w:val="superscript"/>
              </w:rPr>
              <w:t>rd</w:t>
            </w:r>
            <w:r>
              <w:rPr>
                <w:rFonts w:ascii="Times New Roman" w:eastAsia="Times New Roman" w:hAnsi="Times New Roman" w:cs="Times New Roman"/>
                <w:sz w:val="22"/>
                <w:szCs w:val="22"/>
              </w:rPr>
              <w:t xml:space="preserve"> 2025</w:t>
            </w:r>
          </w:p>
        </w:tc>
        <w:tc>
          <w:tcPr>
            <w:tcW w:w="2790" w:type="dxa"/>
            <w:vAlign w:val="center"/>
          </w:tcPr>
          <w:p w14:paraId="3A8FF6EC" w14:textId="633267BE" w:rsidR="007E5A40" w:rsidRDefault="006F1F43" w:rsidP="00246D54">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Up to September 03</w:t>
            </w:r>
            <w:r>
              <w:rPr>
                <w:rFonts w:ascii="Times New Roman" w:eastAsia="Times New Roman" w:hAnsi="Times New Roman" w:cs="Times New Roman"/>
                <w:sz w:val="22"/>
                <w:szCs w:val="22"/>
                <w:vertAlign w:val="superscript"/>
              </w:rPr>
              <w:t>rd</w:t>
            </w:r>
            <w:r>
              <w:rPr>
                <w:rFonts w:ascii="Times New Roman" w:eastAsia="Times New Roman" w:hAnsi="Times New Roman" w:cs="Times New Roman"/>
                <w:sz w:val="22"/>
                <w:szCs w:val="22"/>
              </w:rPr>
              <w:t xml:space="preserve"> 2025</w:t>
            </w:r>
          </w:p>
        </w:tc>
      </w:tr>
      <w:tr w:rsidR="007E5A40" w14:paraId="16C20881" w14:textId="77777777" w:rsidTr="00A97732">
        <w:tc>
          <w:tcPr>
            <w:tcW w:w="1885" w:type="dxa"/>
            <w:vAlign w:val="center"/>
          </w:tcPr>
          <w:p w14:paraId="6EC04D75" w14:textId="3F43DAC7" w:rsidR="007E5A40" w:rsidRPr="00A97732" w:rsidRDefault="007E5A40" w:rsidP="00246D54">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3</w:t>
            </w:r>
            <w:r w:rsidRPr="007E5A40">
              <w:rPr>
                <w:rFonts w:ascii="Times New Roman" w:eastAsia="Times New Roman" w:hAnsi="Times New Roman" w:cs="Times New Roman"/>
                <w:sz w:val="22"/>
                <w:szCs w:val="22"/>
                <w:vertAlign w:val="superscript"/>
              </w:rPr>
              <w:t>rd</w:t>
            </w:r>
            <w:r>
              <w:rPr>
                <w:rFonts w:ascii="Times New Roman" w:eastAsia="Times New Roman" w:hAnsi="Times New Roman" w:cs="Times New Roman"/>
                <w:sz w:val="22"/>
                <w:szCs w:val="22"/>
              </w:rPr>
              <w:t xml:space="preserve"> Interim report</w:t>
            </w:r>
          </w:p>
        </w:tc>
        <w:tc>
          <w:tcPr>
            <w:tcW w:w="4680" w:type="dxa"/>
          </w:tcPr>
          <w:p w14:paraId="62687B30" w14:textId="5D6C9CE7" w:rsidR="007E5A40" w:rsidRDefault="007E5A40" w:rsidP="007E5A40">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Service realized and outputs reached in period from September 04</w:t>
            </w:r>
            <w:r>
              <w:rPr>
                <w:rFonts w:ascii="Times New Roman" w:eastAsia="Times New Roman" w:hAnsi="Times New Roman" w:cs="Times New Roman"/>
                <w:sz w:val="22"/>
                <w:szCs w:val="22"/>
                <w:vertAlign w:val="superscript"/>
              </w:rPr>
              <w:t>th</w:t>
            </w:r>
            <w:r>
              <w:rPr>
                <w:rFonts w:ascii="Times New Roman" w:eastAsia="Times New Roman" w:hAnsi="Times New Roman" w:cs="Times New Roman"/>
                <w:sz w:val="22"/>
                <w:szCs w:val="22"/>
              </w:rPr>
              <w:t xml:space="preserve"> 2025 to December 03</w:t>
            </w:r>
            <w:r>
              <w:rPr>
                <w:rFonts w:ascii="Times New Roman" w:eastAsia="Times New Roman" w:hAnsi="Times New Roman" w:cs="Times New Roman"/>
                <w:sz w:val="22"/>
                <w:szCs w:val="22"/>
                <w:vertAlign w:val="superscript"/>
              </w:rPr>
              <w:t>rd</w:t>
            </w:r>
            <w:r>
              <w:rPr>
                <w:rFonts w:ascii="Times New Roman" w:eastAsia="Times New Roman" w:hAnsi="Times New Roman" w:cs="Times New Roman"/>
                <w:sz w:val="22"/>
                <w:szCs w:val="22"/>
              </w:rPr>
              <w:t xml:space="preserve"> 2025</w:t>
            </w:r>
          </w:p>
        </w:tc>
        <w:tc>
          <w:tcPr>
            <w:tcW w:w="2790" w:type="dxa"/>
            <w:vAlign w:val="center"/>
          </w:tcPr>
          <w:p w14:paraId="5D4AB9AD" w14:textId="0A0B9EA3" w:rsidR="007E5A40" w:rsidRDefault="006F1F43" w:rsidP="00246D54">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Up to December 03</w:t>
            </w:r>
            <w:r>
              <w:rPr>
                <w:rFonts w:ascii="Times New Roman" w:eastAsia="Times New Roman" w:hAnsi="Times New Roman" w:cs="Times New Roman"/>
                <w:sz w:val="22"/>
                <w:szCs w:val="22"/>
                <w:vertAlign w:val="superscript"/>
              </w:rPr>
              <w:t>rd</w:t>
            </w:r>
            <w:r>
              <w:rPr>
                <w:rFonts w:ascii="Times New Roman" w:eastAsia="Times New Roman" w:hAnsi="Times New Roman" w:cs="Times New Roman"/>
                <w:sz w:val="22"/>
                <w:szCs w:val="22"/>
              </w:rPr>
              <w:t xml:space="preserve"> 2025</w:t>
            </w:r>
          </w:p>
        </w:tc>
      </w:tr>
      <w:tr w:rsidR="007E5A40" w14:paraId="76C218DC" w14:textId="77777777" w:rsidTr="00A97732">
        <w:tc>
          <w:tcPr>
            <w:tcW w:w="1885" w:type="dxa"/>
            <w:vAlign w:val="center"/>
          </w:tcPr>
          <w:p w14:paraId="1D908C17" w14:textId="74C4A611" w:rsidR="007E5A40" w:rsidRPr="00A97732" w:rsidRDefault="007E5A40" w:rsidP="00246D54">
            <w:pPr>
              <w:spacing w:after="0"/>
              <w:jc w:val="left"/>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Final Report</w:t>
            </w:r>
          </w:p>
        </w:tc>
        <w:tc>
          <w:tcPr>
            <w:tcW w:w="4680" w:type="dxa"/>
          </w:tcPr>
          <w:p w14:paraId="4D5B056D" w14:textId="74F9DD8B" w:rsidR="007E5A40" w:rsidRDefault="007E5A40" w:rsidP="006F1F43">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Service realized and outputs reached in period from </w:t>
            </w:r>
            <w:r w:rsidR="006F1F43">
              <w:rPr>
                <w:rFonts w:ascii="Times New Roman" w:eastAsia="Times New Roman" w:hAnsi="Times New Roman" w:cs="Times New Roman"/>
                <w:sz w:val="22"/>
                <w:szCs w:val="22"/>
              </w:rPr>
              <w:t>December 04</w:t>
            </w:r>
            <w:r w:rsidR="006F1F43">
              <w:rPr>
                <w:rFonts w:ascii="Times New Roman" w:eastAsia="Times New Roman" w:hAnsi="Times New Roman" w:cs="Times New Roman"/>
                <w:sz w:val="22"/>
                <w:szCs w:val="22"/>
                <w:vertAlign w:val="superscript"/>
              </w:rPr>
              <w:t>th</w:t>
            </w:r>
            <w:r w:rsidR="006F1F43">
              <w:rPr>
                <w:rFonts w:ascii="Times New Roman" w:eastAsia="Times New Roman" w:hAnsi="Times New Roman" w:cs="Times New Roman"/>
                <w:sz w:val="22"/>
                <w:szCs w:val="22"/>
              </w:rPr>
              <w:t xml:space="preserve"> 2025</w:t>
            </w:r>
            <w:r>
              <w:rPr>
                <w:rFonts w:ascii="Times New Roman" w:eastAsia="Times New Roman" w:hAnsi="Times New Roman" w:cs="Times New Roman"/>
                <w:sz w:val="22"/>
                <w:szCs w:val="22"/>
              </w:rPr>
              <w:t xml:space="preserve"> to </w:t>
            </w:r>
            <w:r w:rsidR="006F1F43">
              <w:rPr>
                <w:rFonts w:ascii="Times New Roman" w:eastAsia="Times New Roman" w:hAnsi="Times New Roman" w:cs="Times New Roman"/>
                <w:sz w:val="22"/>
                <w:szCs w:val="22"/>
              </w:rPr>
              <w:t>March</w:t>
            </w:r>
            <w:r>
              <w:rPr>
                <w:rFonts w:ascii="Times New Roman" w:eastAsia="Times New Roman" w:hAnsi="Times New Roman" w:cs="Times New Roman"/>
                <w:sz w:val="22"/>
                <w:szCs w:val="22"/>
              </w:rPr>
              <w:t xml:space="preserve"> </w:t>
            </w:r>
            <w:r w:rsidR="006F1F43">
              <w:rPr>
                <w:rFonts w:ascii="Times New Roman" w:eastAsia="Times New Roman" w:hAnsi="Times New Roman" w:cs="Times New Roman"/>
                <w:sz w:val="22"/>
                <w:szCs w:val="22"/>
              </w:rPr>
              <w:t>03</w:t>
            </w:r>
            <w:r w:rsidR="006F1F43">
              <w:rPr>
                <w:rFonts w:ascii="Times New Roman" w:eastAsia="Times New Roman" w:hAnsi="Times New Roman" w:cs="Times New Roman"/>
                <w:sz w:val="22"/>
                <w:szCs w:val="22"/>
                <w:vertAlign w:val="superscript"/>
              </w:rPr>
              <w:t>rd</w:t>
            </w:r>
            <w:r w:rsidR="006F1F43">
              <w:rPr>
                <w:rFonts w:ascii="Times New Roman" w:eastAsia="Times New Roman" w:hAnsi="Times New Roman" w:cs="Times New Roman"/>
                <w:sz w:val="22"/>
                <w:szCs w:val="22"/>
              </w:rPr>
              <w:t xml:space="preserve"> 2026</w:t>
            </w:r>
          </w:p>
        </w:tc>
        <w:tc>
          <w:tcPr>
            <w:tcW w:w="2790" w:type="dxa"/>
            <w:vAlign w:val="center"/>
          </w:tcPr>
          <w:p w14:paraId="37EC13D8" w14:textId="60F50EBE" w:rsidR="007E5A40" w:rsidRDefault="007E5A40" w:rsidP="00246D54">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Up to </w:t>
            </w:r>
            <w:r w:rsidR="006F1F43">
              <w:rPr>
                <w:rFonts w:ascii="Times New Roman" w:eastAsia="Times New Roman" w:hAnsi="Times New Roman" w:cs="Times New Roman"/>
                <w:sz w:val="22"/>
                <w:szCs w:val="22"/>
              </w:rPr>
              <w:t>March 03</w:t>
            </w:r>
            <w:r w:rsidR="006F1F43">
              <w:rPr>
                <w:rFonts w:ascii="Times New Roman" w:eastAsia="Times New Roman" w:hAnsi="Times New Roman" w:cs="Times New Roman"/>
                <w:sz w:val="22"/>
                <w:szCs w:val="22"/>
                <w:vertAlign w:val="superscript"/>
              </w:rPr>
              <w:t>rd</w:t>
            </w:r>
            <w:r w:rsidR="006F1F43">
              <w:rPr>
                <w:rFonts w:ascii="Times New Roman" w:eastAsia="Times New Roman" w:hAnsi="Times New Roman" w:cs="Times New Roman"/>
                <w:sz w:val="22"/>
                <w:szCs w:val="22"/>
              </w:rPr>
              <w:t xml:space="preserve"> 2026</w:t>
            </w:r>
          </w:p>
        </w:tc>
      </w:tr>
    </w:tbl>
    <w:p w14:paraId="118B519A" w14:textId="77777777" w:rsidR="009B4AFD" w:rsidRDefault="009B049B">
      <w:pPr>
        <w:pStyle w:val="Heading2"/>
        <w:numPr>
          <w:ilvl w:val="1"/>
          <w:numId w:val="12"/>
        </w:numPr>
      </w:pPr>
      <w:bookmarkStart w:id="36" w:name="_Toc7097013"/>
      <w:r>
        <w:t>Submission &amp; approval of reports</w:t>
      </w:r>
      <w:bookmarkEnd w:id="36"/>
    </w:p>
    <w:p w14:paraId="118B519B" w14:textId="76BCB045" w:rsidR="009B4AFD" w:rsidRDefault="00A97732">
      <w:pP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2</w:t>
      </w:r>
      <w:r w:rsidR="009B049B" w:rsidRPr="00A97732">
        <w:rPr>
          <w:rFonts w:ascii="Times New Roman" w:eastAsia="Times New Roman" w:hAnsi="Times New Roman" w:cs="Times New Roman"/>
          <w:b/>
          <w:sz w:val="22"/>
          <w:szCs w:val="22"/>
        </w:rPr>
        <w:t xml:space="preserve"> copies</w:t>
      </w:r>
      <w:r w:rsidR="00C30AFF">
        <w:rPr>
          <w:rFonts w:ascii="Times New Roman" w:eastAsia="Times New Roman" w:hAnsi="Times New Roman" w:cs="Times New Roman"/>
          <w:sz w:val="22"/>
          <w:szCs w:val="22"/>
        </w:rPr>
        <w:t xml:space="preserve"> of the</w:t>
      </w:r>
      <w:r w:rsidR="007E5A40">
        <w:rPr>
          <w:rFonts w:ascii="Times New Roman" w:eastAsia="Times New Roman" w:hAnsi="Times New Roman" w:cs="Times New Roman"/>
          <w:sz w:val="22"/>
          <w:szCs w:val="22"/>
        </w:rPr>
        <w:t xml:space="preserve"> Interim reports and</w:t>
      </w:r>
      <w:r w:rsidR="00C30AFF">
        <w:rPr>
          <w:rFonts w:ascii="Times New Roman" w:eastAsia="Times New Roman" w:hAnsi="Times New Roman" w:cs="Times New Roman"/>
          <w:sz w:val="22"/>
          <w:szCs w:val="22"/>
        </w:rPr>
        <w:t xml:space="preserve"> Final report</w:t>
      </w:r>
      <w:r w:rsidR="009B049B">
        <w:rPr>
          <w:rFonts w:ascii="Times New Roman" w:eastAsia="Times New Roman" w:hAnsi="Times New Roman" w:cs="Times New Roman"/>
          <w:sz w:val="22"/>
          <w:szCs w:val="22"/>
        </w:rPr>
        <w:t xml:space="preserve"> referred to above must be submitted to the Co</w:t>
      </w:r>
      <w:r w:rsidR="00C30AFF">
        <w:rPr>
          <w:rFonts w:ascii="Times New Roman" w:eastAsia="Times New Roman" w:hAnsi="Times New Roman" w:cs="Times New Roman"/>
          <w:sz w:val="22"/>
          <w:szCs w:val="22"/>
        </w:rPr>
        <w:t>ntracting Authority. The report</w:t>
      </w:r>
      <w:r w:rsidR="009B049B">
        <w:rPr>
          <w:rFonts w:ascii="Times New Roman" w:eastAsia="Times New Roman" w:hAnsi="Times New Roman" w:cs="Times New Roman"/>
          <w:sz w:val="22"/>
          <w:szCs w:val="22"/>
        </w:rPr>
        <w:t xml:space="preserve"> must be written in English. </w:t>
      </w:r>
    </w:p>
    <w:p w14:paraId="118B519F" w14:textId="0B121215" w:rsidR="009B4AFD" w:rsidRDefault="00A97732" w:rsidP="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Approval of the</w:t>
      </w:r>
      <w:r w:rsidR="007E5A40">
        <w:rPr>
          <w:rFonts w:ascii="Times New Roman" w:eastAsia="Times New Roman" w:hAnsi="Times New Roman" w:cs="Times New Roman"/>
          <w:sz w:val="22"/>
          <w:szCs w:val="22"/>
        </w:rPr>
        <w:t xml:space="preserve"> Interim reports and</w:t>
      </w:r>
      <w:r>
        <w:rPr>
          <w:rFonts w:ascii="Times New Roman" w:eastAsia="Times New Roman" w:hAnsi="Times New Roman" w:cs="Times New Roman"/>
          <w:sz w:val="22"/>
          <w:szCs w:val="22"/>
        </w:rPr>
        <w:t xml:space="preserve"> Final report will be done by </w:t>
      </w:r>
      <w:r w:rsidR="007E5A40">
        <w:rPr>
          <w:rFonts w:ascii="Times New Roman" w:eastAsia="Times New Roman" w:hAnsi="Times New Roman" w:cs="Times New Roman"/>
          <w:sz w:val="22"/>
          <w:szCs w:val="22"/>
        </w:rPr>
        <w:t xml:space="preserve">Prof. </w:t>
      </w:r>
      <w:proofErr w:type="gramStart"/>
      <w:r w:rsidR="007E5A40">
        <w:rPr>
          <w:rFonts w:ascii="Times New Roman" w:eastAsia="Times New Roman" w:hAnsi="Times New Roman" w:cs="Times New Roman"/>
          <w:sz w:val="22"/>
          <w:szCs w:val="22"/>
        </w:rPr>
        <w:t>dr</w:t>
      </w:r>
      <w:proofErr w:type="gramEnd"/>
      <w:r w:rsidR="007E5A40">
        <w:rPr>
          <w:rFonts w:ascii="Times New Roman" w:eastAsia="Times New Roman" w:hAnsi="Times New Roman" w:cs="Times New Roman"/>
          <w:sz w:val="22"/>
          <w:szCs w:val="22"/>
        </w:rPr>
        <w:t xml:space="preserve"> Zita </w:t>
      </w:r>
      <w:proofErr w:type="spellStart"/>
      <w:r w:rsidR="007E5A40">
        <w:rPr>
          <w:rFonts w:ascii="Times New Roman" w:eastAsia="Times New Roman" w:hAnsi="Times New Roman" w:cs="Times New Roman"/>
          <w:sz w:val="22"/>
          <w:szCs w:val="22"/>
        </w:rPr>
        <w:t>Šereš</w:t>
      </w:r>
      <w:proofErr w:type="spellEnd"/>
      <w:r w:rsidR="007E5A40">
        <w:rPr>
          <w:rFonts w:ascii="Times New Roman" w:eastAsia="Times New Roman" w:hAnsi="Times New Roman" w:cs="Times New Roman"/>
          <w:sz w:val="22"/>
          <w:szCs w:val="22"/>
        </w:rPr>
        <w:t xml:space="preserve"> as Acting Dean, University of Novi Sad Faculty of Technology</w:t>
      </w:r>
      <w:r>
        <w:rPr>
          <w:rFonts w:ascii="Times New Roman" w:eastAsia="Times New Roman" w:hAnsi="Times New Roman" w:cs="Times New Roman"/>
          <w:sz w:val="22"/>
          <w:szCs w:val="22"/>
        </w:rPr>
        <w:t>.</w:t>
      </w:r>
    </w:p>
    <w:p w14:paraId="118B51A1" w14:textId="49F0B12D" w:rsidR="009B4AFD" w:rsidRDefault="009B049B" w:rsidP="00A97732">
      <w:pPr>
        <w:pStyle w:val="Heading1"/>
        <w:numPr>
          <w:ilvl w:val="0"/>
          <w:numId w:val="12"/>
        </w:numPr>
        <w:ind w:hanging="556"/>
      </w:pPr>
      <w:bookmarkStart w:id="37" w:name="_Toc7097014"/>
      <w:r>
        <w:lastRenderedPageBreak/>
        <w:t>MONITORING AND EVALUATION</w:t>
      </w:r>
      <w:bookmarkEnd w:id="37"/>
    </w:p>
    <w:p w14:paraId="118B51A3" w14:textId="77777777" w:rsidR="009B4AFD" w:rsidRDefault="009B049B">
      <w:pPr>
        <w:pStyle w:val="Heading2"/>
        <w:numPr>
          <w:ilvl w:val="1"/>
          <w:numId w:val="12"/>
        </w:numPr>
      </w:pPr>
      <w:bookmarkStart w:id="38" w:name="_Toc7097015"/>
      <w:r>
        <w:t>Special requirements</w:t>
      </w:r>
      <w:bookmarkEnd w:id="38"/>
    </w:p>
    <w:p w14:paraId="118B51A4" w14:textId="2B05419E" w:rsidR="009B4AFD" w:rsidRDefault="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r w:rsidR="009B049B">
        <w:rPr>
          <w:rFonts w:ascii="Times New Roman" w:eastAsia="Times New Roman" w:hAnsi="Times New Roman" w:cs="Times New Roman"/>
          <w:sz w:val="22"/>
          <w:szCs w:val="22"/>
        </w:rPr>
        <w:t xml:space="preserve"> </w:t>
      </w:r>
    </w:p>
    <w:sectPr w:rsidR="009B4AFD">
      <w:footerReference w:type="default" r:id="rId9"/>
      <w:headerReference w:type="first" r:id="rId10"/>
      <w:footerReference w:type="first" r:id="rId11"/>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644F1" w14:textId="77777777" w:rsidR="00FA0120" w:rsidRDefault="00FA0120">
      <w:pPr>
        <w:spacing w:after="0"/>
      </w:pPr>
      <w:r>
        <w:separator/>
      </w:r>
    </w:p>
  </w:endnote>
  <w:endnote w:type="continuationSeparator" w:id="0">
    <w:p w14:paraId="0858C5B0" w14:textId="77777777" w:rsidR="00FA0120" w:rsidRDefault="00FA01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B51A7" w14:textId="0952A004" w:rsidR="00246D54" w:rsidRDefault="00246D54">
    <w:pPr>
      <w:pBdr>
        <w:top w:val="nil"/>
        <w:left w:val="nil"/>
        <w:bottom w:val="nil"/>
        <w:right w:val="nil"/>
        <w:between w:val="nil"/>
      </w:pBdr>
      <w:tabs>
        <w:tab w:val="right" w:pos="8789"/>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2021.1</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2911C9">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2911C9">
      <w:rPr>
        <w:rFonts w:ascii="Times New Roman" w:eastAsia="Times New Roman" w:hAnsi="Times New Roman" w:cs="Times New Roman"/>
        <w:noProof/>
        <w:color w:val="000000"/>
        <w:sz w:val="18"/>
        <w:szCs w:val="18"/>
      </w:rPr>
      <w:t>12</w:t>
    </w:r>
    <w:r>
      <w:rPr>
        <w:rFonts w:ascii="Times New Roman" w:eastAsia="Times New Roman" w:hAnsi="Times New Roman" w:cs="Times New Roman"/>
        <w:color w:val="000000"/>
        <w:sz w:val="18"/>
        <w:szCs w:val="18"/>
      </w:rPr>
      <w:fldChar w:fldCharType="end"/>
    </w:r>
  </w:p>
  <w:p w14:paraId="118B51A8" w14:textId="3DBFFCD1" w:rsidR="00246D54" w:rsidRDefault="00246D54">
    <w:pPr>
      <w:pBdr>
        <w:top w:val="nil"/>
        <w:left w:val="nil"/>
        <w:bottom w:val="nil"/>
        <w:right w:val="nil"/>
        <w:between w:val="nil"/>
      </w:pBdr>
      <w:spacing w:after="0"/>
      <w:ind w:right="-567"/>
      <w:jc w:val="left"/>
      <w:rPr>
        <w:color w:val="000000"/>
        <w:sz w:val="16"/>
        <w:szCs w:val="16"/>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B51AA" w14:textId="6474C991" w:rsidR="00246D54" w:rsidRDefault="00246D54">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2021.1</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2911C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2911C9">
      <w:rPr>
        <w:rFonts w:ascii="Times New Roman" w:eastAsia="Times New Roman" w:hAnsi="Times New Roman" w:cs="Times New Roman"/>
        <w:noProof/>
        <w:color w:val="000000"/>
        <w:sz w:val="18"/>
        <w:szCs w:val="18"/>
      </w:rPr>
      <w:t>12</w:t>
    </w:r>
    <w:r>
      <w:rPr>
        <w:rFonts w:ascii="Times New Roman" w:eastAsia="Times New Roman" w:hAnsi="Times New Roman" w:cs="Times New Roman"/>
        <w:color w:val="000000"/>
        <w:sz w:val="18"/>
        <w:szCs w:val="18"/>
      </w:rPr>
      <w:fldChar w:fldCharType="end"/>
    </w:r>
  </w:p>
  <w:p w14:paraId="118B51AB" w14:textId="13C0BF3A" w:rsidR="00246D54" w:rsidRDefault="00246D54">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A6C15" w14:textId="77777777" w:rsidR="00FA0120" w:rsidRDefault="00FA0120">
      <w:pPr>
        <w:spacing w:after="0"/>
      </w:pPr>
      <w:r>
        <w:separator/>
      </w:r>
    </w:p>
  </w:footnote>
  <w:footnote w:type="continuationSeparator" w:id="0">
    <w:p w14:paraId="29A84F08" w14:textId="77777777" w:rsidR="00FA0120" w:rsidRDefault="00FA012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B51A9" w14:textId="377D2F18" w:rsidR="00246D54" w:rsidRDefault="00246D54">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0300"/>
    <w:multiLevelType w:val="multilevel"/>
    <w:tmpl w:val="A24E2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E1035"/>
    <w:multiLevelType w:val="multilevel"/>
    <w:tmpl w:val="DBE814F4"/>
    <w:lvl w:ilvl="0">
      <w:start w:val="2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0D912F1C"/>
    <w:multiLevelType w:val="hybridMultilevel"/>
    <w:tmpl w:val="14A69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B686C"/>
    <w:multiLevelType w:val="multilevel"/>
    <w:tmpl w:val="A33C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66796A"/>
    <w:multiLevelType w:val="multilevel"/>
    <w:tmpl w:val="2EDAD66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194527B7"/>
    <w:multiLevelType w:val="multilevel"/>
    <w:tmpl w:val="86BC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FE685A"/>
    <w:multiLevelType w:val="multilevel"/>
    <w:tmpl w:val="3978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804FDF"/>
    <w:multiLevelType w:val="multilevel"/>
    <w:tmpl w:val="EA9054A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1D5E54B5"/>
    <w:multiLevelType w:val="hybridMultilevel"/>
    <w:tmpl w:val="C68ED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3045A"/>
    <w:multiLevelType w:val="multilevel"/>
    <w:tmpl w:val="2D50B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1B5A77"/>
    <w:multiLevelType w:val="multilevel"/>
    <w:tmpl w:val="D5B4FE3C"/>
    <w:lvl w:ilvl="0">
      <w:start w:val="1"/>
      <w:numFmt w:val="decimal"/>
      <w:lvlText w:val="%1."/>
      <w:lvlJc w:val="left"/>
      <w:pPr>
        <w:ind w:left="480" w:hanging="480"/>
      </w:pPr>
      <w:rPr>
        <w:rFonts w:ascii="Times New Roman" w:eastAsia="Times New Roman" w:hAnsi="Times New Roman" w:cs="Times New Roman"/>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11">
    <w:nsid w:val="27577D2A"/>
    <w:multiLevelType w:val="multilevel"/>
    <w:tmpl w:val="F81620B4"/>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289473FF"/>
    <w:multiLevelType w:val="multilevel"/>
    <w:tmpl w:val="9F28540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nsid w:val="289D5018"/>
    <w:multiLevelType w:val="multilevel"/>
    <w:tmpl w:val="BB92537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2DF67EBA"/>
    <w:multiLevelType w:val="multilevel"/>
    <w:tmpl w:val="FCFA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7505CB"/>
    <w:multiLevelType w:val="multilevel"/>
    <w:tmpl w:val="C222139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3DB21F96"/>
    <w:multiLevelType w:val="multilevel"/>
    <w:tmpl w:val="DA4EA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45641B"/>
    <w:multiLevelType w:val="multilevel"/>
    <w:tmpl w:val="3D9A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D274A6"/>
    <w:multiLevelType w:val="hybridMultilevel"/>
    <w:tmpl w:val="A95A9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C24C9B"/>
    <w:multiLevelType w:val="multilevel"/>
    <w:tmpl w:val="4D3EB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5819D1"/>
    <w:multiLevelType w:val="multilevel"/>
    <w:tmpl w:val="3C14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0D6757B"/>
    <w:multiLevelType w:val="hybridMultilevel"/>
    <w:tmpl w:val="A652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CC3EBF"/>
    <w:multiLevelType w:val="multilevel"/>
    <w:tmpl w:val="EF589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9663C1"/>
    <w:multiLevelType w:val="multilevel"/>
    <w:tmpl w:val="4BC6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D45532"/>
    <w:multiLevelType w:val="multilevel"/>
    <w:tmpl w:val="3754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7A11B1"/>
    <w:multiLevelType w:val="hybridMultilevel"/>
    <w:tmpl w:val="55F4C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97702C"/>
    <w:multiLevelType w:val="multilevel"/>
    <w:tmpl w:val="495CD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2D3F8A"/>
    <w:multiLevelType w:val="multilevel"/>
    <w:tmpl w:val="84D4520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6B487F92"/>
    <w:multiLevelType w:val="multilevel"/>
    <w:tmpl w:val="982AEA4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nsid w:val="71D131EB"/>
    <w:multiLevelType w:val="hybridMultilevel"/>
    <w:tmpl w:val="A4749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5C5471"/>
    <w:multiLevelType w:val="multilevel"/>
    <w:tmpl w:val="505E74A2"/>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7A6C4361"/>
    <w:multiLevelType w:val="multilevel"/>
    <w:tmpl w:val="5F62D1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nsid w:val="7BE37EAD"/>
    <w:multiLevelType w:val="hybridMultilevel"/>
    <w:tmpl w:val="0FA6ACC0"/>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33">
    <w:nsid w:val="7C727CFC"/>
    <w:multiLevelType w:val="hybridMultilevel"/>
    <w:tmpl w:val="4868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4"/>
  </w:num>
  <w:num w:numId="4">
    <w:abstractNumId w:val="28"/>
  </w:num>
  <w:num w:numId="5">
    <w:abstractNumId w:val="7"/>
  </w:num>
  <w:num w:numId="6">
    <w:abstractNumId w:val="27"/>
  </w:num>
  <w:num w:numId="7">
    <w:abstractNumId w:val="15"/>
  </w:num>
  <w:num w:numId="8">
    <w:abstractNumId w:val="30"/>
  </w:num>
  <w:num w:numId="9">
    <w:abstractNumId w:val="31"/>
  </w:num>
  <w:num w:numId="10">
    <w:abstractNumId w:val="12"/>
  </w:num>
  <w:num w:numId="11">
    <w:abstractNumId w:val="1"/>
  </w:num>
  <w:num w:numId="12">
    <w:abstractNumId w:val="10"/>
  </w:num>
  <w:num w:numId="13">
    <w:abstractNumId w:val="9"/>
  </w:num>
  <w:num w:numId="14">
    <w:abstractNumId w:val="23"/>
  </w:num>
  <w:num w:numId="15">
    <w:abstractNumId w:val="24"/>
  </w:num>
  <w:num w:numId="16">
    <w:abstractNumId w:val="14"/>
  </w:num>
  <w:num w:numId="17">
    <w:abstractNumId w:val="17"/>
  </w:num>
  <w:num w:numId="18">
    <w:abstractNumId w:val="19"/>
  </w:num>
  <w:num w:numId="19">
    <w:abstractNumId w:val="16"/>
  </w:num>
  <w:num w:numId="20">
    <w:abstractNumId w:val="5"/>
  </w:num>
  <w:num w:numId="21">
    <w:abstractNumId w:val="0"/>
  </w:num>
  <w:num w:numId="22">
    <w:abstractNumId w:val="3"/>
  </w:num>
  <w:num w:numId="23">
    <w:abstractNumId w:val="22"/>
  </w:num>
  <w:num w:numId="24">
    <w:abstractNumId w:val="20"/>
  </w:num>
  <w:num w:numId="25">
    <w:abstractNumId w:val="6"/>
  </w:num>
  <w:num w:numId="26">
    <w:abstractNumId w:val="8"/>
  </w:num>
  <w:num w:numId="27">
    <w:abstractNumId w:val="29"/>
  </w:num>
  <w:num w:numId="28">
    <w:abstractNumId w:val="26"/>
  </w:num>
  <w:num w:numId="29">
    <w:abstractNumId w:val="18"/>
  </w:num>
  <w:num w:numId="30">
    <w:abstractNumId w:val="25"/>
  </w:num>
  <w:num w:numId="31">
    <w:abstractNumId w:val="33"/>
  </w:num>
  <w:num w:numId="32">
    <w:abstractNumId w:val="2"/>
  </w:num>
  <w:num w:numId="33">
    <w:abstractNumId w:val="2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AFD"/>
    <w:rsid w:val="0008719B"/>
    <w:rsid w:val="000A7E11"/>
    <w:rsid w:val="000C19C3"/>
    <w:rsid w:val="000D1E6B"/>
    <w:rsid w:val="0016695A"/>
    <w:rsid w:val="001A18E4"/>
    <w:rsid w:val="00215915"/>
    <w:rsid w:val="00246D54"/>
    <w:rsid w:val="00287EAA"/>
    <w:rsid w:val="002911C9"/>
    <w:rsid w:val="002D1BB2"/>
    <w:rsid w:val="003D367F"/>
    <w:rsid w:val="003F05A5"/>
    <w:rsid w:val="00473E2F"/>
    <w:rsid w:val="004D31AF"/>
    <w:rsid w:val="00562C8F"/>
    <w:rsid w:val="005B4BE4"/>
    <w:rsid w:val="00660379"/>
    <w:rsid w:val="006F1F43"/>
    <w:rsid w:val="00763FF0"/>
    <w:rsid w:val="007E3747"/>
    <w:rsid w:val="007E5A40"/>
    <w:rsid w:val="008128FB"/>
    <w:rsid w:val="0087323A"/>
    <w:rsid w:val="00902964"/>
    <w:rsid w:val="009B049B"/>
    <w:rsid w:val="009B4AFD"/>
    <w:rsid w:val="00A47FB1"/>
    <w:rsid w:val="00A53A3A"/>
    <w:rsid w:val="00A848A2"/>
    <w:rsid w:val="00A97732"/>
    <w:rsid w:val="00AB4AF6"/>
    <w:rsid w:val="00B27197"/>
    <w:rsid w:val="00B72E79"/>
    <w:rsid w:val="00C30AFF"/>
    <w:rsid w:val="00C32C91"/>
    <w:rsid w:val="00CD3263"/>
    <w:rsid w:val="00D55C08"/>
    <w:rsid w:val="00D65C8C"/>
    <w:rsid w:val="00D82FCD"/>
    <w:rsid w:val="00E1138D"/>
    <w:rsid w:val="00F75D28"/>
    <w:rsid w:val="00F9193E"/>
    <w:rsid w:val="00FA0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B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 w:type="paragraph" w:styleId="ListParagraph">
    <w:name w:val="List Paragraph"/>
    <w:basedOn w:val="Normal"/>
    <w:uiPriority w:val="34"/>
    <w:qFormat/>
    <w:rsid w:val="008128FB"/>
    <w:pPr>
      <w:ind w:left="720"/>
      <w:contextualSpacing/>
    </w:pPr>
  </w:style>
  <w:style w:type="character" w:styleId="PageNumber">
    <w:name w:val="page number"/>
    <w:basedOn w:val="DefaultParagraphFont"/>
    <w:rsid w:val="003D367F"/>
  </w:style>
  <w:style w:type="paragraph" w:styleId="NormalWeb">
    <w:name w:val="Normal (Web)"/>
    <w:basedOn w:val="Normal"/>
    <w:uiPriority w:val="99"/>
    <w:unhideWhenUsed/>
    <w:rsid w:val="00F75D28"/>
    <w:pPr>
      <w:spacing w:before="100" w:beforeAutospacing="1" w:after="100" w:afterAutospacing="1"/>
      <w:jc w:val="left"/>
    </w:pPr>
    <w:rPr>
      <w:rFonts w:ascii="Times New Roman" w:eastAsia="Times New Roman" w:hAnsi="Times New Roman" w:cs="Times New Roman"/>
      <w:sz w:val="24"/>
      <w:szCs w:val="24"/>
      <w:lang w:val="en-US"/>
    </w:rPr>
  </w:style>
  <w:style w:type="character" w:styleId="Strong">
    <w:name w:val="Strong"/>
    <w:uiPriority w:val="22"/>
    <w:qFormat/>
    <w:rsid w:val="00F75D28"/>
    <w:rPr>
      <w:b/>
      <w:bCs/>
    </w:rPr>
  </w:style>
  <w:style w:type="table" w:styleId="TableGrid">
    <w:name w:val="Table Grid"/>
    <w:basedOn w:val="TableNormal"/>
    <w:uiPriority w:val="39"/>
    <w:rsid w:val="00F75D28"/>
    <w:pPr>
      <w:spacing w:after="0"/>
      <w:jc w:val="left"/>
    </w:pPr>
    <w:rPr>
      <w:rFonts w:asciiTheme="minorHAnsi" w:eastAsiaTheme="minorHAnsi" w:hAnsiTheme="minorHAnsi" w:cstheme="minorBidi"/>
      <w:sz w:val="22"/>
      <w:szCs w:val="22"/>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 w:type="paragraph" w:styleId="ListParagraph">
    <w:name w:val="List Paragraph"/>
    <w:basedOn w:val="Normal"/>
    <w:uiPriority w:val="34"/>
    <w:qFormat/>
    <w:rsid w:val="008128FB"/>
    <w:pPr>
      <w:ind w:left="720"/>
      <w:contextualSpacing/>
    </w:pPr>
  </w:style>
  <w:style w:type="character" w:styleId="PageNumber">
    <w:name w:val="page number"/>
    <w:basedOn w:val="DefaultParagraphFont"/>
    <w:rsid w:val="003D367F"/>
  </w:style>
  <w:style w:type="paragraph" w:styleId="NormalWeb">
    <w:name w:val="Normal (Web)"/>
    <w:basedOn w:val="Normal"/>
    <w:uiPriority w:val="99"/>
    <w:unhideWhenUsed/>
    <w:rsid w:val="00F75D28"/>
    <w:pPr>
      <w:spacing w:before="100" w:beforeAutospacing="1" w:after="100" w:afterAutospacing="1"/>
      <w:jc w:val="left"/>
    </w:pPr>
    <w:rPr>
      <w:rFonts w:ascii="Times New Roman" w:eastAsia="Times New Roman" w:hAnsi="Times New Roman" w:cs="Times New Roman"/>
      <w:sz w:val="24"/>
      <w:szCs w:val="24"/>
      <w:lang w:val="en-US"/>
    </w:rPr>
  </w:style>
  <w:style w:type="character" w:styleId="Strong">
    <w:name w:val="Strong"/>
    <w:uiPriority w:val="22"/>
    <w:qFormat/>
    <w:rsid w:val="00F75D28"/>
    <w:rPr>
      <w:b/>
      <w:bCs/>
    </w:rPr>
  </w:style>
  <w:style w:type="table" w:styleId="TableGrid">
    <w:name w:val="Table Grid"/>
    <w:basedOn w:val="TableNormal"/>
    <w:uiPriority w:val="39"/>
    <w:rsid w:val="00F75D28"/>
    <w:pPr>
      <w:spacing w:after="0"/>
      <w:jc w:val="left"/>
    </w:pPr>
    <w:rPr>
      <w:rFonts w:asciiTheme="minorHAnsi" w:eastAsiaTheme="minorHAnsi" w:hAnsiTheme="minorHAnsi" w:cstheme="minorBidi"/>
      <w:sz w:val="22"/>
      <w:szCs w:val="22"/>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80046">
      <w:bodyDiv w:val="1"/>
      <w:marLeft w:val="0"/>
      <w:marRight w:val="0"/>
      <w:marTop w:val="0"/>
      <w:marBottom w:val="0"/>
      <w:divBdr>
        <w:top w:val="none" w:sz="0" w:space="0" w:color="auto"/>
        <w:left w:val="none" w:sz="0" w:space="0" w:color="auto"/>
        <w:bottom w:val="none" w:sz="0" w:space="0" w:color="auto"/>
        <w:right w:val="none" w:sz="0" w:space="0" w:color="auto"/>
      </w:divBdr>
    </w:div>
    <w:div w:id="50468539">
      <w:bodyDiv w:val="1"/>
      <w:marLeft w:val="0"/>
      <w:marRight w:val="0"/>
      <w:marTop w:val="0"/>
      <w:marBottom w:val="0"/>
      <w:divBdr>
        <w:top w:val="none" w:sz="0" w:space="0" w:color="auto"/>
        <w:left w:val="none" w:sz="0" w:space="0" w:color="auto"/>
        <w:bottom w:val="none" w:sz="0" w:space="0" w:color="auto"/>
        <w:right w:val="none" w:sz="0" w:space="0" w:color="auto"/>
      </w:divBdr>
    </w:div>
    <w:div w:id="117799358">
      <w:bodyDiv w:val="1"/>
      <w:marLeft w:val="0"/>
      <w:marRight w:val="0"/>
      <w:marTop w:val="0"/>
      <w:marBottom w:val="0"/>
      <w:divBdr>
        <w:top w:val="none" w:sz="0" w:space="0" w:color="auto"/>
        <w:left w:val="none" w:sz="0" w:space="0" w:color="auto"/>
        <w:bottom w:val="none" w:sz="0" w:space="0" w:color="auto"/>
        <w:right w:val="none" w:sz="0" w:space="0" w:color="auto"/>
      </w:divBdr>
    </w:div>
    <w:div w:id="523402071">
      <w:bodyDiv w:val="1"/>
      <w:marLeft w:val="0"/>
      <w:marRight w:val="0"/>
      <w:marTop w:val="0"/>
      <w:marBottom w:val="0"/>
      <w:divBdr>
        <w:top w:val="none" w:sz="0" w:space="0" w:color="auto"/>
        <w:left w:val="none" w:sz="0" w:space="0" w:color="auto"/>
        <w:bottom w:val="none" w:sz="0" w:space="0" w:color="auto"/>
        <w:right w:val="none" w:sz="0" w:space="0" w:color="auto"/>
      </w:divBdr>
    </w:div>
    <w:div w:id="557474962">
      <w:bodyDiv w:val="1"/>
      <w:marLeft w:val="0"/>
      <w:marRight w:val="0"/>
      <w:marTop w:val="0"/>
      <w:marBottom w:val="0"/>
      <w:divBdr>
        <w:top w:val="none" w:sz="0" w:space="0" w:color="auto"/>
        <w:left w:val="none" w:sz="0" w:space="0" w:color="auto"/>
        <w:bottom w:val="none" w:sz="0" w:space="0" w:color="auto"/>
        <w:right w:val="none" w:sz="0" w:space="0" w:color="auto"/>
      </w:divBdr>
    </w:div>
    <w:div w:id="634679200">
      <w:bodyDiv w:val="1"/>
      <w:marLeft w:val="0"/>
      <w:marRight w:val="0"/>
      <w:marTop w:val="0"/>
      <w:marBottom w:val="0"/>
      <w:divBdr>
        <w:top w:val="none" w:sz="0" w:space="0" w:color="auto"/>
        <w:left w:val="none" w:sz="0" w:space="0" w:color="auto"/>
        <w:bottom w:val="none" w:sz="0" w:space="0" w:color="auto"/>
        <w:right w:val="none" w:sz="0" w:space="0" w:color="auto"/>
      </w:divBdr>
    </w:div>
    <w:div w:id="770666049">
      <w:bodyDiv w:val="1"/>
      <w:marLeft w:val="0"/>
      <w:marRight w:val="0"/>
      <w:marTop w:val="0"/>
      <w:marBottom w:val="0"/>
      <w:divBdr>
        <w:top w:val="none" w:sz="0" w:space="0" w:color="auto"/>
        <w:left w:val="none" w:sz="0" w:space="0" w:color="auto"/>
        <w:bottom w:val="none" w:sz="0" w:space="0" w:color="auto"/>
        <w:right w:val="none" w:sz="0" w:space="0" w:color="auto"/>
      </w:divBdr>
    </w:div>
    <w:div w:id="1108425495">
      <w:bodyDiv w:val="1"/>
      <w:marLeft w:val="0"/>
      <w:marRight w:val="0"/>
      <w:marTop w:val="0"/>
      <w:marBottom w:val="0"/>
      <w:divBdr>
        <w:top w:val="none" w:sz="0" w:space="0" w:color="auto"/>
        <w:left w:val="none" w:sz="0" w:space="0" w:color="auto"/>
        <w:bottom w:val="none" w:sz="0" w:space="0" w:color="auto"/>
        <w:right w:val="none" w:sz="0" w:space="0" w:color="auto"/>
      </w:divBdr>
    </w:div>
    <w:div w:id="1460494929">
      <w:bodyDiv w:val="1"/>
      <w:marLeft w:val="0"/>
      <w:marRight w:val="0"/>
      <w:marTop w:val="0"/>
      <w:marBottom w:val="0"/>
      <w:divBdr>
        <w:top w:val="none" w:sz="0" w:space="0" w:color="auto"/>
        <w:left w:val="none" w:sz="0" w:space="0" w:color="auto"/>
        <w:bottom w:val="none" w:sz="0" w:space="0" w:color="auto"/>
        <w:right w:val="none" w:sz="0" w:space="0" w:color="auto"/>
      </w:divBdr>
    </w:div>
    <w:div w:id="1469738968">
      <w:bodyDiv w:val="1"/>
      <w:marLeft w:val="0"/>
      <w:marRight w:val="0"/>
      <w:marTop w:val="0"/>
      <w:marBottom w:val="0"/>
      <w:divBdr>
        <w:top w:val="none" w:sz="0" w:space="0" w:color="auto"/>
        <w:left w:val="none" w:sz="0" w:space="0" w:color="auto"/>
        <w:bottom w:val="none" w:sz="0" w:space="0" w:color="auto"/>
        <w:right w:val="none" w:sz="0" w:space="0" w:color="auto"/>
      </w:divBdr>
    </w:div>
    <w:div w:id="1531381076">
      <w:bodyDiv w:val="1"/>
      <w:marLeft w:val="0"/>
      <w:marRight w:val="0"/>
      <w:marTop w:val="0"/>
      <w:marBottom w:val="0"/>
      <w:divBdr>
        <w:top w:val="none" w:sz="0" w:space="0" w:color="auto"/>
        <w:left w:val="none" w:sz="0" w:space="0" w:color="auto"/>
        <w:bottom w:val="none" w:sz="0" w:space="0" w:color="auto"/>
        <w:right w:val="none" w:sz="0" w:space="0" w:color="auto"/>
      </w:divBdr>
    </w:div>
    <w:div w:id="1551258286">
      <w:bodyDiv w:val="1"/>
      <w:marLeft w:val="0"/>
      <w:marRight w:val="0"/>
      <w:marTop w:val="0"/>
      <w:marBottom w:val="0"/>
      <w:divBdr>
        <w:top w:val="none" w:sz="0" w:space="0" w:color="auto"/>
        <w:left w:val="none" w:sz="0" w:space="0" w:color="auto"/>
        <w:bottom w:val="none" w:sz="0" w:space="0" w:color="auto"/>
        <w:right w:val="none" w:sz="0" w:space="0" w:color="auto"/>
      </w:divBdr>
    </w:div>
    <w:div w:id="1718621690">
      <w:bodyDiv w:val="1"/>
      <w:marLeft w:val="0"/>
      <w:marRight w:val="0"/>
      <w:marTop w:val="0"/>
      <w:marBottom w:val="0"/>
      <w:divBdr>
        <w:top w:val="none" w:sz="0" w:space="0" w:color="auto"/>
        <w:left w:val="none" w:sz="0" w:space="0" w:color="auto"/>
        <w:bottom w:val="none" w:sz="0" w:space="0" w:color="auto"/>
        <w:right w:val="none" w:sz="0" w:space="0" w:color="auto"/>
      </w:divBdr>
    </w:div>
    <w:div w:id="1899627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CEDNoviSadUjvide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12</Pages>
  <Words>4429</Words>
  <Characters>25249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Zita</cp:lastModifiedBy>
  <cp:revision>16</cp:revision>
  <dcterms:created xsi:type="dcterms:W3CDTF">2019-04-04T18:00:00Z</dcterms:created>
  <dcterms:modified xsi:type="dcterms:W3CDTF">2025-01-28T16:49:00Z</dcterms:modified>
</cp:coreProperties>
</file>