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362CFB6A" w:rsidR="00E75AAC" w:rsidRPr="0036136C" w:rsidRDefault="0077786E">
      <w:pPr>
        <w:jc w:val="center"/>
        <w:rPr>
          <w:b/>
          <w:smallCaps/>
          <w:sz w:val="28"/>
          <w:szCs w:val="28"/>
        </w:rPr>
      </w:pPr>
      <w:r>
        <w:rPr>
          <w:b/>
          <w:smallCaps/>
          <w:sz w:val="28"/>
          <w:szCs w:val="28"/>
        </w:rPr>
        <w:t>No</w:t>
      </w:r>
      <w:r w:rsidR="007B00F4">
        <w:rPr>
          <w:b/>
          <w:smallCaps/>
          <w:sz w:val="28"/>
          <w:szCs w:val="28"/>
        </w:rPr>
        <w:t>.</w:t>
      </w:r>
      <w:r w:rsidR="00E75AAC" w:rsidRPr="0036136C">
        <w:rPr>
          <w:b/>
          <w:smallCaps/>
          <w:sz w:val="28"/>
          <w:szCs w:val="28"/>
        </w:rPr>
        <w:t xml:space="preserve"> </w:t>
      </w:r>
      <w:r w:rsidR="00B83CA9" w:rsidRPr="00B83CA9">
        <w:rPr>
          <w:b/>
          <w:szCs w:val="24"/>
          <w:lang w:val="pl-PL"/>
        </w:rPr>
        <w:t>HUSRB/23R/21/046-5/Training materials, Conduction of courses and Strategy</w:t>
      </w:r>
    </w:p>
    <w:p w14:paraId="2136EF33" w14:textId="64CE7366"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C854CD">
        <w:rPr>
          <w:b/>
          <w:smallCaps/>
          <w:sz w:val="28"/>
          <w:szCs w:val="28"/>
        </w:rPr>
        <w:t>g</w:t>
      </w:r>
      <w:r w:rsidRPr="00C854CD">
        <w:rPr>
          <w:b/>
          <w:smallCaps/>
          <w:sz w:val="28"/>
          <w:szCs w:val="28"/>
        </w:rPr>
        <w:t xml:space="preserve">eneral </w:t>
      </w:r>
      <w:r w:rsidR="0077786E" w:rsidRPr="00C854CD">
        <w:rPr>
          <w:b/>
          <w:smallCaps/>
          <w:sz w:val="28"/>
          <w:szCs w:val="28"/>
        </w:rPr>
        <w:t>b</w:t>
      </w:r>
      <w:r w:rsidRPr="00C854CD">
        <w:rPr>
          <w:b/>
          <w:smallCaps/>
          <w:sz w:val="28"/>
          <w:szCs w:val="28"/>
        </w:rPr>
        <w:t>udget</w:t>
      </w:r>
      <w:r w:rsidR="0077786E" w:rsidRPr="00C854CD">
        <w:rPr>
          <w:b/>
          <w:smallCaps/>
          <w:sz w:val="28"/>
          <w:szCs w:val="28"/>
        </w:rPr>
        <w:t xml:space="preserve"> of the Union</w:t>
      </w:r>
    </w:p>
    <w:p w14:paraId="682EEB97" w14:textId="77777777" w:rsidR="00256EE2" w:rsidRPr="00FE3212" w:rsidRDefault="00256EE2" w:rsidP="00256EE2">
      <w:pPr>
        <w:widowControl w:val="0"/>
        <w:snapToGrid w:val="0"/>
        <w:spacing w:after="0"/>
        <w:rPr>
          <w:b/>
          <w:sz w:val="22"/>
          <w:szCs w:val="22"/>
        </w:rPr>
      </w:pPr>
      <w:r w:rsidRPr="00FE3212">
        <w:rPr>
          <w:b/>
          <w:sz w:val="22"/>
          <w:szCs w:val="22"/>
        </w:rPr>
        <w:t>University of Novi Sad</w:t>
      </w:r>
    </w:p>
    <w:p w14:paraId="6B1100BB" w14:textId="019D3CDC" w:rsidR="00256EE2" w:rsidRDefault="00256EE2" w:rsidP="00256EE2">
      <w:pPr>
        <w:widowControl w:val="0"/>
        <w:snapToGrid w:val="0"/>
        <w:spacing w:after="0"/>
        <w:rPr>
          <w:b/>
          <w:sz w:val="22"/>
          <w:szCs w:val="22"/>
        </w:rPr>
      </w:pPr>
      <w:r w:rsidRPr="00FE3212">
        <w:rPr>
          <w:b/>
          <w:sz w:val="22"/>
          <w:szCs w:val="22"/>
        </w:rPr>
        <w:t>Faculty of Technology</w:t>
      </w:r>
      <w:r w:rsidR="008F33AF">
        <w:rPr>
          <w:b/>
          <w:sz w:val="22"/>
          <w:szCs w:val="22"/>
        </w:rPr>
        <w:t xml:space="preserve"> Novi Sad</w:t>
      </w:r>
    </w:p>
    <w:p w14:paraId="0655EFF6" w14:textId="77777777" w:rsidR="00256EE2" w:rsidRDefault="00256EE2" w:rsidP="00256EE2">
      <w:pPr>
        <w:widowControl w:val="0"/>
        <w:snapToGrid w:val="0"/>
        <w:spacing w:after="0"/>
        <w:rPr>
          <w:b/>
          <w:sz w:val="22"/>
          <w:szCs w:val="22"/>
        </w:rPr>
      </w:pPr>
      <w:r>
        <w:rPr>
          <w:b/>
          <w:sz w:val="22"/>
          <w:szCs w:val="22"/>
        </w:rPr>
        <w:t>Bulevar cara Lazara 1</w:t>
      </w:r>
    </w:p>
    <w:p w14:paraId="29E364BE" w14:textId="77777777" w:rsidR="00256EE2" w:rsidRDefault="00256EE2" w:rsidP="00256EE2">
      <w:pPr>
        <w:widowControl w:val="0"/>
        <w:snapToGrid w:val="0"/>
        <w:spacing w:after="0"/>
        <w:rPr>
          <w:b/>
          <w:sz w:val="22"/>
          <w:szCs w:val="22"/>
        </w:rPr>
      </w:pPr>
      <w:r>
        <w:rPr>
          <w:b/>
          <w:sz w:val="22"/>
          <w:szCs w:val="22"/>
        </w:rPr>
        <w:t>21000 Novi Sad</w:t>
      </w:r>
    </w:p>
    <w:p w14:paraId="139CA597" w14:textId="77777777" w:rsidR="00256EE2" w:rsidRPr="00FE3212" w:rsidRDefault="00256EE2" w:rsidP="00256EE2">
      <w:pPr>
        <w:spacing w:after="0"/>
        <w:rPr>
          <w:b/>
          <w:sz w:val="22"/>
          <w:szCs w:val="22"/>
        </w:rPr>
      </w:pPr>
      <w:r w:rsidRPr="00FE3212">
        <w:rPr>
          <w:b/>
          <w:sz w:val="22"/>
          <w:szCs w:val="22"/>
        </w:rPr>
        <w:t>Official registration number:</w:t>
      </w:r>
      <w:r>
        <w:rPr>
          <w:b/>
          <w:sz w:val="22"/>
          <w:szCs w:val="22"/>
        </w:rPr>
        <w:t xml:space="preserve"> </w:t>
      </w:r>
      <w:r w:rsidRPr="00FE3212">
        <w:rPr>
          <w:b/>
          <w:sz w:val="22"/>
          <w:szCs w:val="22"/>
        </w:rPr>
        <w:t>08055203</w:t>
      </w:r>
    </w:p>
    <w:p w14:paraId="55101F94" w14:textId="7B896027" w:rsidR="00DF3DB7" w:rsidRPr="00B83CA9" w:rsidRDefault="00256EE2" w:rsidP="00256EE2">
      <w:pPr>
        <w:spacing w:after="0"/>
        <w:rPr>
          <w:b/>
          <w:color w:val="FF0000"/>
          <w:sz w:val="22"/>
          <w:szCs w:val="22"/>
        </w:rPr>
      </w:pPr>
      <w:r w:rsidRPr="00FE3212">
        <w:rPr>
          <w:b/>
          <w:sz w:val="22"/>
          <w:szCs w:val="22"/>
        </w:rPr>
        <w:t>VAT number:</w:t>
      </w:r>
      <w:r w:rsidRPr="00FE3212">
        <w:t xml:space="preserve"> </w:t>
      </w:r>
      <w:r w:rsidRPr="00FE3212">
        <w:rPr>
          <w:b/>
          <w:sz w:val="22"/>
          <w:szCs w:val="22"/>
        </w:rPr>
        <w:t>100721916</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E232133" w:rsidR="00DF3DB7" w:rsidRPr="0036136C" w:rsidRDefault="00DF3DB7" w:rsidP="006438D1">
      <w:pPr>
        <w:spacing w:before="240" w:after="0"/>
        <w:jc w:val="center"/>
        <w:outlineLvl w:val="0"/>
        <w:rPr>
          <w:b/>
          <w:sz w:val="28"/>
        </w:rPr>
      </w:pPr>
      <w:r w:rsidRPr="0036136C">
        <w:rPr>
          <w:b/>
          <w:sz w:val="28"/>
        </w:rPr>
        <w:t>PROJECT</w:t>
      </w:r>
      <w:r w:rsidR="007B077A">
        <w:rPr>
          <w:sz w:val="22"/>
          <w:szCs w:val="22"/>
        </w:rPr>
        <w:t xml:space="preserve"> </w:t>
      </w:r>
      <w:r w:rsidR="00256EE2" w:rsidRPr="00FE3212">
        <w:rPr>
          <w:b/>
        </w:rPr>
        <w:t>Feeding the Future: Empowering Food Science Professionals through Lifelong Learning for Bridging Borders</w:t>
      </w:r>
      <w:r w:rsidR="00256EE2" w:rsidRPr="00FE3212">
        <w:rPr>
          <w:b/>
          <w:sz w:val="28"/>
          <w:szCs w:val="22"/>
        </w:rPr>
        <w:t xml:space="preserve"> </w:t>
      </w:r>
      <w:r w:rsidR="00256EE2" w:rsidRPr="00FE3212">
        <w:rPr>
          <w:sz w:val="22"/>
          <w:szCs w:val="22"/>
        </w:rPr>
        <w:t xml:space="preserve">and </w:t>
      </w:r>
      <w:r w:rsidR="00256EE2">
        <w:rPr>
          <w:sz w:val="22"/>
          <w:szCs w:val="22"/>
        </w:rPr>
        <w:t xml:space="preserve">ref. no. </w:t>
      </w:r>
      <w:r w:rsidR="00256EE2">
        <w:rPr>
          <w:b/>
        </w:rPr>
        <w:t>HUSRB/23R/21/046</w:t>
      </w:r>
    </w:p>
    <w:p w14:paraId="5621EACA" w14:textId="2B4151BF" w:rsidR="00E75AAC" w:rsidRPr="0036136C" w:rsidRDefault="00E75AAC" w:rsidP="0036136C">
      <w:pPr>
        <w:spacing w:before="360" w:after="0"/>
        <w:jc w:val="center"/>
        <w:outlineLvl w:val="0"/>
        <w:rPr>
          <w:b/>
          <w:sz w:val="28"/>
        </w:rPr>
      </w:pPr>
      <w:r w:rsidRPr="0036136C">
        <w:rPr>
          <w:b/>
          <w:sz w:val="28"/>
        </w:rPr>
        <w:t xml:space="preserve">CONTRACT TITLE </w:t>
      </w:r>
      <w:r w:rsidR="00B83CA9" w:rsidRPr="00B83CA9">
        <w:rPr>
          <w:b/>
          <w:szCs w:val="22"/>
        </w:rPr>
        <w:t>Training materials, Conduction of Courses and Preparation of Strategy of Modern Food Sector for the project FeedingFuture</w:t>
      </w:r>
    </w:p>
    <w:p w14:paraId="6E391D9F" w14:textId="7EFFA491" w:rsidR="00E75AAC" w:rsidRPr="0036136C" w:rsidRDefault="00E75AAC" w:rsidP="00E75AAC">
      <w:pPr>
        <w:spacing w:before="240"/>
        <w:jc w:val="center"/>
        <w:outlineLvl w:val="0"/>
        <w:rPr>
          <w:b/>
          <w:sz w:val="22"/>
        </w:rPr>
      </w:pPr>
      <w:r w:rsidRPr="0036136C">
        <w:rPr>
          <w:b/>
          <w:sz w:val="22"/>
        </w:rPr>
        <w:t xml:space="preserve">Identification number </w:t>
      </w:r>
      <w:r w:rsidR="00B83CA9" w:rsidRPr="00B83CA9">
        <w:rPr>
          <w:b/>
          <w:szCs w:val="24"/>
          <w:lang w:val="pl-PL"/>
        </w:rPr>
        <w:t>HUSRB/23R/21/046-5/Training materials, Conduction of courses and Strategy</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2B9BA78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B83CA9" w:rsidRPr="00B83CA9">
        <w:rPr>
          <w:b/>
          <w:sz w:val="22"/>
          <w:szCs w:val="22"/>
        </w:rPr>
        <w:t>Training materials, Conduction of Courses and Preparation of Strategy of Modern Food Sector for the project FeedingFuture</w:t>
      </w:r>
      <w:r w:rsidR="009642E7" w:rsidRPr="0036136C">
        <w:rPr>
          <w:sz w:val="22"/>
          <w:szCs w:val="22"/>
        </w:rPr>
        <w:t xml:space="preserve"> </w:t>
      </w:r>
      <w:r w:rsidR="00B93DE2" w:rsidRPr="0036136C">
        <w:rPr>
          <w:sz w:val="22"/>
          <w:szCs w:val="22"/>
        </w:rPr>
        <w:t xml:space="preserve">done </w:t>
      </w:r>
      <w:r w:rsidR="009E613F">
        <w:rPr>
          <w:sz w:val="22"/>
          <w:szCs w:val="22"/>
        </w:rPr>
        <w:t xml:space="preserve">in </w:t>
      </w:r>
      <w:r w:rsidR="00B5364E">
        <w:rPr>
          <w:b/>
          <w:sz w:val="22"/>
          <w:szCs w:val="22"/>
        </w:rPr>
        <w:t>Novi Sad</w:t>
      </w:r>
      <w:r w:rsidR="009642E7" w:rsidRPr="0036136C">
        <w:rPr>
          <w:sz w:val="22"/>
          <w:szCs w:val="22"/>
        </w:rPr>
        <w:t xml:space="preserve"> with identification number </w:t>
      </w:r>
      <w:r w:rsidR="00B83CA9" w:rsidRPr="00B83CA9">
        <w:rPr>
          <w:b/>
          <w:sz w:val="22"/>
          <w:szCs w:val="22"/>
        </w:rPr>
        <w:t>HUSRB/23R/21/046-5/Training materials, Conduction of courses and Strategy</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71801E18" w:rsidR="004B0905" w:rsidRPr="0036136C" w:rsidRDefault="004B0905" w:rsidP="0036136C">
      <w:pPr>
        <w:spacing w:after="120"/>
        <w:ind w:left="567"/>
        <w:rPr>
          <w:sz w:val="22"/>
          <w:szCs w:val="22"/>
        </w:rPr>
      </w:pPr>
      <w:r w:rsidRPr="00C854CD">
        <w:rPr>
          <w:sz w:val="22"/>
          <w:szCs w:val="22"/>
        </w:rPr>
        <w:t xml:space="preserve">This </w:t>
      </w:r>
      <w:r w:rsidR="009A523C" w:rsidRPr="00C854CD">
        <w:rPr>
          <w:sz w:val="22"/>
          <w:szCs w:val="22"/>
        </w:rPr>
        <w:t>c</w:t>
      </w:r>
      <w:r w:rsidRPr="00C854CD">
        <w:rPr>
          <w:sz w:val="22"/>
          <w:szCs w:val="22"/>
        </w:rPr>
        <w:t xml:space="preserve">ontract, established in </w:t>
      </w:r>
      <w:r w:rsidR="00C854CD" w:rsidRPr="00C854CD">
        <w:rPr>
          <w:sz w:val="22"/>
          <w:szCs w:val="22"/>
        </w:rPr>
        <w:t>RSD</w:t>
      </w:r>
      <w:r w:rsidRPr="00C854CD">
        <w:rPr>
          <w:sz w:val="22"/>
          <w:szCs w:val="22"/>
        </w:rPr>
        <w:t xml:space="preserve">, is a global price contract. The contract value is </w:t>
      </w:r>
      <w:r w:rsidR="00C854CD" w:rsidRPr="00C854CD">
        <w:rPr>
          <w:sz w:val="22"/>
          <w:szCs w:val="22"/>
        </w:rPr>
        <w:t>RSD</w:t>
      </w:r>
      <w:r w:rsidR="00F7477B" w:rsidRPr="00C854CD">
        <w:rPr>
          <w:sz w:val="22"/>
          <w:szCs w:val="22"/>
        </w:rPr>
        <w:t xml:space="preserve"> </w:t>
      </w:r>
      <w:r w:rsidRPr="00C854CD">
        <w:rPr>
          <w:sz w:val="22"/>
          <w:szCs w:val="22"/>
        </w:rPr>
        <w:t>&lt;</w:t>
      </w:r>
      <w:r w:rsidRPr="00C854CD">
        <w:rPr>
          <w:sz w:val="22"/>
          <w:szCs w:val="22"/>
          <w:highlight w:val="yellow"/>
        </w:rPr>
        <w:t>amount</w:t>
      </w:r>
      <w:r w:rsidRPr="00C854CD">
        <w:rPr>
          <w:sz w:val="22"/>
          <w:szCs w:val="22"/>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8343D36" w14:textId="1E0D0DFB" w:rsidR="00A73B34" w:rsidRPr="0036136C" w:rsidRDefault="00C854CD"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689FB9AA" w14:textId="47B1DDD4" w:rsidR="00A73B34" w:rsidRPr="00C854CD" w:rsidRDefault="000107AD" w:rsidP="00C854CD">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468AAA87" w14:textId="6B4BDEF3" w:rsidR="00ED20D6" w:rsidRPr="00C854CD" w:rsidRDefault="00BE49C2" w:rsidP="00C854C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w:t>
      </w:r>
      <w:r w:rsidR="00C854CD">
        <w:t>t</w:t>
      </w:r>
    </w:p>
    <w:p w14:paraId="76D755EB" w14:textId="1991E9ED" w:rsidR="00ED20D6" w:rsidRDefault="00ED20D6" w:rsidP="00ED20D6">
      <w:pPr>
        <w:keepNext/>
        <w:keepLines/>
        <w:tabs>
          <w:tab w:val="left" w:pos="0"/>
        </w:tabs>
        <w:spacing w:before="240" w:after="120"/>
        <w:rPr>
          <w:sz w:val="22"/>
          <w:szCs w:val="22"/>
        </w:rPr>
      </w:pPr>
      <w:r w:rsidRPr="00C854CD">
        <w:rPr>
          <w:sz w:val="22"/>
          <w:szCs w:val="22"/>
        </w:rPr>
        <w:t xml:space="preserve">Done in English in three originals, </w:t>
      </w:r>
      <w:r w:rsidR="00C854CD" w:rsidRPr="00C854CD">
        <w:rPr>
          <w:sz w:val="22"/>
          <w:szCs w:val="22"/>
        </w:rPr>
        <w:t>two</w:t>
      </w:r>
      <w:r w:rsidRPr="00C854CD">
        <w:rPr>
          <w:sz w:val="22"/>
          <w:szCs w:val="22"/>
        </w:rPr>
        <w:t xml:space="preserve"> origina</w:t>
      </w:r>
      <w:r w:rsidR="00C854CD" w:rsidRPr="00C854CD">
        <w:rPr>
          <w:sz w:val="22"/>
          <w:szCs w:val="22"/>
        </w:rPr>
        <w:t>l for the contracting authority</w:t>
      </w:r>
      <w:r w:rsidRPr="00C854CD">
        <w:rPr>
          <w:sz w:val="22"/>
          <w:szCs w:val="22"/>
        </w:rPr>
        <w:t xml:space="preserve"> and one original for the contractor.</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3513"/>
        <w:gridCol w:w="1167"/>
        <w:gridCol w:w="3476"/>
      </w:tblGrid>
      <w:tr w:rsidR="007B00F4" w:rsidRPr="0036136C" w14:paraId="2F11A5D6" w14:textId="77777777" w:rsidTr="00BE2AAB">
        <w:tc>
          <w:tcPr>
            <w:tcW w:w="4858" w:type="dxa"/>
            <w:gridSpan w:val="2"/>
          </w:tcPr>
          <w:p w14:paraId="325F48FF" w14:textId="77777777" w:rsidR="007B00F4" w:rsidRPr="0036136C" w:rsidRDefault="007B00F4" w:rsidP="00BE2AAB">
            <w:pPr>
              <w:pStyle w:val="BodyText"/>
              <w:keepNext/>
              <w:keepLines/>
              <w:jc w:val="center"/>
              <w:rPr>
                <w:b/>
                <w:sz w:val="22"/>
                <w:szCs w:val="22"/>
              </w:rPr>
            </w:pPr>
            <w:r w:rsidRPr="0036136C">
              <w:rPr>
                <w:b/>
                <w:sz w:val="22"/>
                <w:szCs w:val="22"/>
              </w:rPr>
              <w:t>For the Contractor</w:t>
            </w:r>
          </w:p>
        </w:tc>
        <w:tc>
          <w:tcPr>
            <w:tcW w:w="4643" w:type="dxa"/>
            <w:gridSpan w:val="2"/>
          </w:tcPr>
          <w:p w14:paraId="0C803F86" w14:textId="77777777" w:rsidR="007B00F4" w:rsidRPr="0036136C" w:rsidRDefault="007B00F4" w:rsidP="00BE2AAB">
            <w:pPr>
              <w:pStyle w:val="BodyText"/>
              <w:keepNext/>
              <w:keepLines/>
              <w:jc w:val="center"/>
              <w:rPr>
                <w:b/>
                <w:sz w:val="22"/>
                <w:szCs w:val="22"/>
              </w:rPr>
            </w:pPr>
            <w:r w:rsidRPr="0036136C">
              <w:rPr>
                <w:b/>
                <w:sz w:val="22"/>
                <w:szCs w:val="22"/>
              </w:rPr>
              <w:t>For the Contracting Authority</w:t>
            </w:r>
          </w:p>
        </w:tc>
      </w:tr>
      <w:tr w:rsidR="007B00F4" w:rsidRPr="0036136C" w14:paraId="533C3AAE" w14:textId="77777777" w:rsidTr="00BE2AAB">
        <w:tc>
          <w:tcPr>
            <w:tcW w:w="1345" w:type="dxa"/>
          </w:tcPr>
          <w:p w14:paraId="5313D862" w14:textId="77777777" w:rsidR="007B00F4" w:rsidRPr="0036136C" w:rsidRDefault="007B00F4" w:rsidP="00BE2AAB">
            <w:pPr>
              <w:pStyle w:val="BodyText"/>
              <w:keepNext/>
              <w:keepLines/>
              <w:spacing w:before="160" w:after="160"/>
              <w:rPr>
                <w:sz w:val="22"/>
                <w:szCs w:val="22"/>
              </w:rPr>
            </w:pPr>
            <w:r w:rsidRPr="0036136C">
              <w:rPr>
                <w:sz w:val="22"/>
                <w:szCs w:val="22"/>
              </w:rPr>
              <w:t>Name:</w:t>
            </w:r>
          </w:p>
        </w:tc>
        <w:tc>
          <w:tcPr>
            <w:tcW w:w="3513" w:type="dxa"/>
          </w:tcPr>
          <w:p w14:paraId="3B61190B" w14:textId="77777777" w:rsidR="007B00F4" w:rsidRPr="0036136C" w:rsidRDefault="007B00F4" w:rsidP="00BE2AAB">
            <w:pPr>
              <w:pStyle w:val="BodyText"/>
              <w:keepNext/>
              <w:keepLines/>
              <w:spacing w:before="160" w:after="160"/>
              <w:rPr>
                <w:sz w:val="22"/>
                <w:szCs w:val="22"/>
              </w:rPr>
            </w:pPr>
          </w:p>
        </w:tc>
        <w:tc>
          <w:tcPr>
            <w:tcW w:w="1167" w:type="dxa"/>
          </w:tcPr>
          <w:p w14:paraId="170A94FD" w14:textId="77777777" w:rsidR="007B00F4" w:rsidRPr="0036136C" w:rsidRDefault="007B00F4" w:rsidP="00BE2AAB">
            <w:pPr>
              <w:pStyle w:val="BodyText"/>
              <w:keepNext/>
              <w:keepLines/>
              <w:spacing w:before="160" w:after="160"/>
              <w:rPr>
                <w:sz w:val="22"/>
                <w:szCs w:val="22"/>
              </w:rPr>
            </w:pPr>
            <w:r w:rsidRPr="0036136C">
              <w:rPr>
                <w:sz w:val="22"/>
                <w:szCs w:val="22"/>
              </w:rPr>
              <w:t>Name:</w:t>
            </w:r>
          </w:p>
        </w:tc>
        <w:tc>
          <w:tcPr>
            <w:tcW w:w="3476" w:type="dxa"/>
          </w:tcPr>
          <w:p w14:paraId="0C026729" w14:textId="504CF3BF" w:rsidR="007B00F4" w:rsidRPr="00B5364E" w:rsidRDefault="00B83CA9" w:rsidP="00BE2AAB">
            <w:pPr>
              <w:pStyle w:val="BodyText"/>
              <w:keepNext/>
              <w:keepLines/>
              <w:spacing w:before="160" w:after="160"/>
              <w:jc w:val="center"/>
              <w:rPr>
                <w:sz w:val="22"/>
                <w:szCs w:val="22"/>
                <w:lang w:val="sr-Latn-BA"/>
              </w:rPr>
            </w:pPr>
            <w:r>
              <w:rPr>
                <w:sz w:val="22"/>
                <w:szCs w:val="22"/>
              </w:rPr>
              <w:t>Prof. dr Zita Šereš</w:t>
            </w:r>
          </w:p>
        </w:tc>
      </w:tr>
      <w:tr w:rsidR="007B00F4" w:rsidRPr="0036136C" w14:paraId="48DBC6CE" w14:textId="77777777" w:rsidTr="00BE2AAB">
        <w:tc>
          <w:tcPr>
            <w:tcW w:w="1345" w:type="dxa"/>
          </w:tcPr>
          <w:p w14:paraId="48A3F42F" w14:textId="77777777" w:rsidR="007B00F4" w:rsidRPr="0036136C" w:rsidRDefault="007B00F4" w:rsidP="00BE2AAB">
            <w:pPr>
              <w:pStyle w:val="BodyText"/>
              <w:keepNext/>
              <w:keepLines/>
              <w:spacing w:before="160" w:after="160"/>
              <w:rPr>
                <w:sz w:val="22"/>
                <w:szCs w:val="22"/>
              </w:rPr>
            </w:pPr>
            <w:r w:rsidRPr="0036136C">
              <w:rPr>
                <w:sz w:val="22"/>
                <w:szCs w:val="22"/>
              </w:rPr>
              <w:t>Title:</w:t>
            </w:r>
          </w:p>
        </w:tc>
        <w:tc>
          <w:tcPr>
            <w:tcW w:w="3513" w:type="dxa"/>
          </w:tcPr>
          <w:p w14:paraId="54DB9A25" w14:textId="77777777" w:rsidR="007B00F4" w:rsidRPr="0036136C" w:rsidRDefault="007B00F4" w:rsidP="00BE2AAB">
            <w:pPr>
              <w:pStyle w:val="BodyText"/>
              <w:keepNext/>
              <w:keepLines/>
              <w:spacing w:before="160" w:after="160"/>
              <w:rPr>
                <w:sz w:val="22"/>
                <w:szCs w:val="22"/>
              </w:rPr>
            </w:pPr>
          </w:p>
        </w:tc>
        <w:tc>
          <w:tcPr>
            <w:tcW w:w="1167" w:type="dxa"/>
          </w:tcPr>
          <w:p w14:paraId="07B56CF0" w14:textId="77777777" w:rsidR="007B00F4" w:rsidRPr="0036136C" w:rsidRDefault="007B00F4" w:rsidP="00BE2AAB">
            <w:pPr>
              <w:pStyle w:val="BodyText"/>
              <w:keepNext/>
              <w:keepLines/>
              <w:spacing w:before="160" w:after="160"/>
              <w:rPr>
                <w:sz w:val="22"/>
                <w:szCs w:val="22"/>
              </w:rPr>
            </w:pPr>
            <w:r w:rsidRPr="0036136C">
              <w:rPr>
                <w:sz w:val="22"/>
                <w:szCs w:val="22"/>
              </w:rPr>
              <w:t>Title:</w:t>
            </w:r>
          </w:p>
        </w:tc>
        <w:tc>
          <w:tcPr>
            <w:tcW w:w="3476" w:type="dxa"/>
          </w:tcPr>
          <w:p w14:paraId="5620F174" w14:textId="51D4313B" w:rsidR="007B00F4" w:rsidRPr="0036136C" w:rsidRDefault="00B83CA9" w:rsidP="00BE2AAB">
            <w:pPr>
              <w:pStyle w:val="BodyText"/>
              <w:keepNext/>
              <w:keepLines/>
              <w:spacing w:before="160" w:after="160"/>
              <w:jc w:val="center"/>
              <w:rPr>
                <w:sz w:val="22"/>
                <w:szCs w:val="22"/>
              </w:rPr>
            </w:pPr>
            <w:r>
              <w:rPr>
                <w:sz w:val="22"/>
                <w:szCs w:val="22"/>
              </w:rPr>
              <w:t>Acting Dean</w:t>
            </w:r>
          </w:p>
        </w:tc>
      </w:tr>
      <w:tr w:rsidR="007B00F4" w:rsidRPr="0036136C" w14:paraId="5A71C517" w14:textId="77777777" w:rsidTr="00BE2AAB">
        <w:tc>
          <w:tcPr>
            <w:tcW w:w="1345" w:type="dxa"/>
          </w:tcPr>
          <w:p w14:paraId="3266BA9B" w14:textId="77777777" w:rsidR="007B00F4" w:rsidRPr="0036136C" w:rsidRDefault="007B00F4" w:rsidP="00BE2AAB">
            <w:pPr>
              <w:pStyle w:val="BodyText"/>
              <w:keepNext/>
              <w:keepLines/>
              <w:spacing w:before="160" w:after="160"/>
              <w:rPr>
                <w:sz w:val="22"/>
                <w:szCs w:val="22"/>
              </w:rPr>
            </w:pPr>
            <w:r w:rsidRPr="0036136C">
              <w:rPr>
                <w:sz w:val="22"/>
                <w:szCs w:val="22"/>
              </w:rPr>
              <w:t>Signature:</w:t>
            </w:r>
          </w:p>
        </w:tc>
        <w:tc>
          <w:tcPr>
            <w:tcW w:w="3513" w:type="dxa"/>
          </w:tcPr>
          <w:p w14:paraId="2A11AA1F" w14:textId="77777777" w:rsidR="007B00F4" w:rsidRPr="0036136C" w:rsidRDefault="007B00F4" w:rsidP="00BE2AAB">
            <w:pPr>
              <w:pStyle w:val="BodyText"/>
              <w:keepNext/>
              <w:keepLines/>
              <w:spacing w:before="160" w:after="160"/>
              <w:rPr>
                <w:sz w:val="22"/>
                <w:szCs w:val="22"/>
              </w:rPr>
            </w:pPr>
          </w:p>
        </w:tc>
        <w:tc>
          <w:tcPr>
            <w:tcW w:w="1167" w:type="dxa"/>
          </w:tcPr>
          <w:p w14:paraId="02B82AA0" w14:textId="77777777" w:rsidR="007B00F4" w:rsidRPr="0036136C" w:rsidRDefault="007B00F4" w:rsidP="00BE2AAB">
            <w:pPr>
              <w:pStyle w:val="BodyText"/>
              <w:keepNext/>
              <w:keepLines/>
              <w:spacing w:before="160" w:after="160"/>
              <w:rPr>
                <w:sz w:val="22"/>
                <w:szCs w:val="22"/>
              </w:rPr>
            </w:pPr>
            <w:r w:rsidRPr="0036136C">
              <w:rPr>
                <w:sz w:val="22"/>
                <w:szCs w:val="22"/>
              </w:rPr>
              <w:t>Signature:</w:t>
            </w:r>
          </w:p>
        </w:tc>
        <w:tc>
          <w:tcPr>
            <w:tcW w:w="3476" w:type="dxa"/>
          </w:tcPr>
          <w:p w14:paraId="6E47FAEA" w14:textId="77777777" w:rsidR="007B00F4" w:rsidRPr="0036136C" w:rsidRDefault="007B00F4" w:rsidP="00BE2AAB">
            <w:pPr>
              <w:pStyle w:val="BodyText"/>
              <w:keepNext/>
              <w:keepLines/>
              <w:spacing w:before="160" w:after="160"/>
              <w:rPr>
                <w:sz w:val="22"/>
                <w:szCs w:val="22"/>
              </w:rPr>
            </w:pPr>
          </w:p>
        </w:tc>
      </w:tr>
      <w:tr w:rsidR="007B00F4" w:rsidRPr="0036136C" w14:paraId="22A82BE4" w14:textId="77777777" w:rsidTr="00BE2AAB">
        <w:tc>
          <w:tcPr>
            <w:tcW w:w="1345" w:type="dxa"/>
          </w:tcPr>
          <w:p w14:paraId="59A2EB48" w14:textId="77777777" w:rsidR="007B00F4" w:rsidRPr="0036136C" w:rsidRDefault="007B00F4" w:rsidP="00BE2AAB">
            <w:pPr>
              <w:pStyle w:val="BodyText"/>
              <w:keepNext/>
              <w:keepLines/>
              <w:spacing w:before="160" w:after="160"/>
              <w:rPr>
                <w:sz w:val="22"/>
                <w:szCs w:val="22"/>
              </w:rPr>
            </w:pPr>
            <w:r w:rsidRPr="0036136C">
              <w:rPr>
                <w:sz w:val="22"/>
                <w:szCs w:val="22"/>
              </w:rPr>
              <w:t>Date:</w:t>
            </w:r>
          </w:p>
        </w:tc>
        <w:tc>
          <w:tcPr>
            <w:tcW w:w="3513" w:type="dxa"/>
          </w:tcPr>
          <w:p w14:paraId="5A290085" w14:textId="77777777" w:rsidR="007B00F4" w:rsidRPr="0036136C" w:rsidRDefault="007B00F4" w:rsidP="00BE2AAB">
            <w:pPr>
              <w:pStyle w:val="BodyText"/>
              <w:keepNext/>
              <w:keepLines/>
              <w:spacing w:before="160" w:after="160"/>
              <w:rPr>
                <w:sz w:val="22"/>
                <w:szCs w:val="22"/>
              </w:rPr>
            </w:pPr>
          </w:p>
        </w:tc>
        <w:tc>
          <w:tcPr>
            <w:tcW w:w="1167" w:type="dxa"/>
          </w:tcPr>
          <w:p w14:paraId="7205E693" w14:textId="77777777" w:rsidR="007B00F4" w:rsidRPr="0036136C" w:rsidRDefault="007B00F4" w:rsidP="00BE2AAB">
            <w:pPr>
              <w:pStyle w:val="BodyText"/>
              <w:keepNext/>
              <w:keepLines/>
              <w:spacing w:before="160" w:after="160"/>
              <w:rPr>
                <w:sz w:val="22"/>
                <w:szCs w:val="22"/>
              </w:rPr>
            </w:pPr>
            <w:r w:rsidRPr="0036136C">
              <w:rPr>
                <w:sz w:val="22"/>
                <w:szCs w:val="22"/>
              </w:rPr>
              <w:t>Date:</w:t>
            </w:r>
          </w:p>
        </w:tc>
        <w:tc>
          <w:tcPr>
            <w:tcW w:w="3476" w:type="dxa"/>
          </w:tcPr>
          <w:p w14:paraId="676B83B2" w14:textId="77777777" w:rsidR="007B00F4" w:rsidRPr="0036136C" w:rsidRDefault="007B00F4" w:rsidP="00BE2AAB">
            <w:pPr>
              <w:pStyle w:val="BodyText"/>
              <w:keepNext/>
              <w:keepLines/>
              <w:spacing w:before="160" w:after="160"/>
              <w:rPr>
                <w:sz w:val="22"/>
                <w:szCs w:val="22"/>
              </w:rPr>
            </w:pPr>
          </w:p>
        </w:tc>
      </w:tr>
    </w:tbl>
    <w:p w14:paraId="0843F6CA" w14:textId="77777777" w:rsidR="007B00F4" w:rsidRPr="002D5121" w:rsidRDefault="007B00F4" w:rsidP="007B00F4">
      <w:pPr>
        <w:pStyle w:val="ListNumber"/>
        <w:numPr>
          <w:ilvl w:val="0"/>
          <w:numId w:val="0"/>
        </w:numPr>
        <w:spacing w:after="120"/>
        <w:rPr>
          <w:sz w:val="22"/>
          <w:szCs w:val="22"/>
        </w:rPr>
      </w:pPr>
    </w:p>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47931EA" w14:textId="77777777" w:rsidR="007B077A" w:rsidRDefault="007B077A" w:rsidP="007B077A">
      <w:pPr>
        <w:keepNext/>
        <w:keepLines/>
        <w:spacing w:after="120"/>
        <w:ind w:left="567" w:hanging="567"/>
        <w:rPr>
          <w:sz w:val="22"/>
          <w:szCs w:val="22"/>
        </w:rPr>
      </w:pPr>
      <w:r w:rsidRPr="005F7963">
        <w:rPr>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187CB90C" w14:textId="77777777" w:rsidR="007B077A" w:rsidRPr="00B003EE" w:rsidRDefault="007B077A" w:rsidP="007B077A">
      <w:pPr>
        <w:keepNext/>
        <w:keepLines/>
        <w:spacing w:after="120"/>
        <w:ind w:left="567" w:hanging="567"/>
        <w:rPr>
          <w:sz w:val="22"/>
          <w:szCs w:val="22"/>
        </w:rPr>
      </w:pPr>
      <w:r>
        <w:rPr>
          <w:sz w:val="22"/>
          <w:szCs w:val="22"/>
        </w:rPr>
        <w:tab/>
      </w:r>
      <w:r w:rsidRPr="00BB4E47">
        <w:rPr>
          <w:sz w:val="22"/>
          <w:szCs w:val="22"/>
        </w:rPr>
        <w:t>For the Contracting Authority, the following contact details of the Project Manager shall be used:</w:t>
      </w:r>
    </w:p>
    <w:p w14:paraId="09DA087A" w14:textId="61BE3F3E" w:rsidR="00854B61" w:rsidRDefault="007B077A" w:rsidP="00854B61">
      <w:pPr>
        <w:pStyle w:val="BodyText"/>
        <w:spacing w:after="0"/>
        <w:ind w:left="709"/>
        <w:rPr>
          <w:b/>
          <w:sz w:val="22"/>
        </w:rPr>
      </w:pPr>
      <w:r w:rsidRPr="00B003EE">
        <w:rPr>
          <w:sz w:val="22"/>
        </w:rPr>
        <w:t xml:space="preserve">Contact name: </w:t>
      </w:r>
      <w:r w:rsidR="00B5364E">
        <w:rPr>
          <w:sz w:val="22"/>
        </w:rPr>
        <w:tab/>
      </w:r>
      <w:r w:rsidR="00256EE2">
        <w:rPr>
          <w:b/>
          <w:sz w:val="22"/>
        </w:rPr>
        <w:t>Prof. dr Zita Šereš, Acting Dean</w:t>
      </w:r>
    </w:p>
    <w:p w14:paraId="008FC0E7" w14:textId="3E36BA24" w:rsidR="00854B61" w:rsidRPr="00854B61" w:rsidRDefault="007B077A" w:rsidP="00854B61">
      <w:pPr>
        <w:pStyle w:val="BodyText"/>
        <w:spacing w:after="0"/>
        <w:ind w:left="709"/>
        <w:rPr>
          <w:b/>
          <w:sz w:val="22"/>
        </w:rPr>
      </w:pPr>
      <w:r w:rsidRPr="00B003EE">
        <w:rPr>
          <w:sz w:val="22"/>
          <w:szCs w:val="22"/>
        </w:rPr>
        <w:t xml:space="preserve">Address: </w:t>
      </w:r>
      <w:r w:rsidRPr="00B003EE">
        <w:rPr>
          <w:sz w:val="22"/>
          <w:szCs w:val="22"/>
        </w:rPr>
        <w:tab/>
      </w:r>
      <w:r w:rsidR="00256EE2">
        <w:rPr>
          <w:b/>
          <w:sz w:val="22"/>
          <w:szCs w:val="22"/>
        </w:rPr>
        <w:t>University of Novi Sad, Faculty of Technology</w:t>
      </w:r>
      <w:r w:rsidR="00635524">
        <w:rPr>
          <w:b/>
          <w:sz w:val="22"/>
          <w:szCs w:val="22"/>
        </w:rPr>
        <w:t xml:space="preserve"> Novi Sad</w:t>
      </w:r>
      <w:bookmarkStart w:id="1" w:name="_GoBack"/>
      <w:bookmarkEnd w:id="1"/>
    </w:p>
    <w:p w14:paraId="28DE5E16" w14:textId="45BBF8C7" w:rsidR="007B077A" w:rsidRPr="00854B61" w:rsidRDefault="00256EE2" w:rsidP="00854B61">
      <w:pPr>
        <w:pStyle w:val="BodyText"/>
        <w:spacing w:after="0"/>
        <w:ind w:left="2149" w:firstLine="11"/>
        <w:rPr>
          <w:b/>
          <w:sz w:val="22"/>
          <w:szCs w:val="22"/>
        </w:rPr>
      </w:pPr>
      <w:r>
        <w:rPr>
          <w:b/>
          <w:sz w:val="22"/>
          <w:szCs w:val="22"/>
        </w:rPr>
        <w:t>Bulevar cara Lazara 1</w:t>
      </w:r>
      <w:r w:rsidR="00854B61">
        <w:rPr>
          <w:b/>
          <w:sz w:val="22"/>
          <w:szCs w:val="22"/>
        </w:rPr>
        <w:t>, 21000 Novi Sad</w:t>
      </w:r>
    </w:p>
    <w:p w14:paraId="75CC2BC2" w14:textId="46B0B6AF" w:rsidR="007B077A" w:rsidRPr="00B003EE" w:rsidRDefault="007B077A" w:rsidP="007B077A">
      <w:pPr>
        <w:pStyle w:val="BodyText"/>
        <w:spacing w:after="0"/>
        <w:ind w:left="709"/>
        <w:rPr>
          <w:sz w:val="22"/>
          <w:szCs w:val="22"/>
        </w:rPr>
      </w:pPr>
      <w:r w:rsidRPr="00B003EE">
        <w:rPr>
          <w:sz w:val="22"/>
          <w:szCs w:val="22"/>
        </w:rPr>
        <w:t>E-mail:</w:t>
      </w:r>
      <w:r w:rsidRPr="00B003EE">
        <w:rPr>
          <w:sz w:val="22"/>
          <w:szCs w:val="22"/>
        </w:rPr>
        <w:tab/>
      </w:r>
      <w:r w:rsidRPr="00B003EE">
        <w:rPr>
          <w:sz w:val="22"/>
          <w:szCs w:val="22"/>
        </w:rPr>
        <w:tab/>
      </w:r>
      <w:r w:rsidR="00256EE2" w:rsidRPr="00BB1CDF">
        <w:rPr>
          <w:rStyle w:val="Hyperlink"/>
          <w:b/>
          <w:sz w:val="22"/>
          <w:szCs w:val="22"/>
        </w:rPr>
        <w:t>zitas@tf.uns.ac.rs</w:t>
      </w:r>
      <w:r w:rsidR="009C648A">
        <w:rPr>
          <w:sz w:val="22"/>
          <w:szCs w:val="22"/>
        </w:rPr>
        <w:t xml:space="preserve"> </w:t>
      </w:r>
    </w:p>
    <w:p w14:paraId="34B7B367" w14:textId="77777777" w:rsidR="007B077A" w:rsidRDefault="007B077A" w:rsidP="007B077A">
      <w:pPr>
        <w:pStyle w:val="BodyText"/>
        <w:spacing w:after="0"/>
        <w:ind w:left="709"/>
        <w:rPr>
          <w:sz w:val="22"/>
          <w:szCs w:val="22"/>
        </w:rPr>
      </w:pPr>
    </w:p>
    <w:p w14:paraId="066A4F10" w14:textId="77777777" w:rsidR="007B077A" w:rsidRPr="009E2534" w:rsidRDefault="007B077A" w:rsidP="007B077A">
      <w:pPr>
        <w:pStyle w:val="BodyText"/>
        <w:spacing w:after="0"/>
        <w:ind w:left="709"/>
        <w:rPr>
          <w:sz w:val="22"/>
          <w:szCs w:val="22"/>
        </w:rPr>
      </w:pPr>
      <w:r w:rsidRPr="009E2534">
        <w:rPr>
          <w:sz w:val="22"/>
          <w:szCs w:val="22"/>
        </w:rPr>
        <w:t>For the Contractor</w:t>
      </w:r>
      <w:r>
        <w:rPr>
          <w:sz w:val="22"/>
          <w:szCs w:val="22"/>
        </w:rPr>
        <w:t>,</w:t>
      </w:r>
      <w:r w:rsidRPr="005F7963">
        <w:rPr>
          <w:sz w:val="22"/>
          <w:szCs w:val="22"/>
          <w:lang w:val="en-US"/>
        </w:rPr>
        <w:t xml:space="preserve"> </w:t>
      </w:r>
      <w:r w:rsidRPr="00BB4E47">
        <w:rPr>
          <w:sz w:val="22"/>
          <w:szCs w:val="22"/>
          <w:lang w:val="en-US"/>
        </w:rPr>
        <w:t>the following contact details shall be used:</w:t>
      </w:r>
    </w:p>
    <w:p w14:paraId="3767C7B8" w14:textId="77777777" w:rsidR="007B077A" w:rsidRDefault="007B077A" w:rsidP="007B077A">
      <w:pPr>
        <w:pStyle w:val="BodyText"/>
        <w:spacing w:after="0"/>
        <w:ind w:left="709"/>
        <w:rPr>
          <w:sz w:val="22"/>
        </w:rPr>
      </w:pPr>
    </w:p>
    <w:p w14:paraId="2365AC72" w14:textId="77777777" w:rsidR="007B077A" w:rsidRPr="00B003EE" w:rsidRDefault="007B077A" w:rsidP="007B077A">
      <w:pPr>
        <w:pStyle w:val="BodyText"/>
        <w:spacing w:after="0"/>
        <w:ind w:left="709"/>
        <w:rPr>
          <w:b/>
          <w:sz w:val="22"/>
        </w:rPr>
      </w:pPr>
      <w:r w:rsidRPr="00B003EE">
        <w:rPr>
          <w:sz w:val="22"/>
        </w:rPr>
        <w:t xml:space="preserve">Contact name: </w:t>
      </w:r>
      <w:r w:rsidRPr="00B003EE">
        <w:rPr>
          <w:sz w:val="22"/>
        </w:rPr>
        <w:tab/>
      </w:r>
    </w:p>
    <w:p w14:paraId="0E9559A6" w14:textId="77777777" w:rsidR="007B077A" w:rsidRPr="00B003EE" w:rsidRDefault="007B077A" w:rsidP="007B077A">
      <w:pPr>
        <w:pStyle w:val="BodyText"/>
        <w:spacing w:after="0"/>
        <w:ind w:left="709"/>
        <w:rPr>
          <w:sz w:val="22"/>
          <w:szCs w:val="22"/>
          <w:lang w:val="en-US"/>
        </w:rPr>
      </w:pPr>
      <w:r w:rsidRPr="00B003EE">
        <w:rPr>
          <w:sz w:val="22"/>
          <w:szCs w:val="22"/>
        </w:rPr>
        <w:t xml:space="preserve">Address: </w:t>
      </w:r>
      <w:r w:rsidRPr="00B003EE">
        <w:rPr>
          <w:sz w:val="22"/>
          <w:szCs w:val="22"/>
        </w:rPr>
        <w:tab/>
      </w:r>
      <w:r w:rsidRPr="00B003EE">
        <w:rPr>
          <w:sz w:val="22"/>
          <w:szCs w:val="22"/>
          <w:lang w:val="en-US"/>
        </w:rPr>
        <w:t xml:space="preserve"> </w:t>
      </w:r>
    </w:p>
    <w:p w14:paraId="40937633" w14:textId="24364300" w:rsidR="00F85EAD" w:rsidRDefault="007B077A" w:rsidP="007B077A">
      <w:pPr>
        <w:keepNext/>
        <w:keepLines/>
        <w:spacing w:after="120"/>
        <w:ind w:left="567"/>
        <w:rPr>
          <w:sz w:val="22"/>
          <w:szCs w:val="22"/>
        </w:rPr>
      </w:pPr>
      <w:r>
        <w:rPr>
          <w:sz w:val="22"/>
          <w:szCs w:val="22"/>
        </w:rPr>
        <w:t xml:space="preserve">   </w:t>
      </w:r>
      <w:r w:rsidRPr="00B003EE">
        <w:rPr>
          <w:sz w:val="22"/>
          <w:szCs w:val="22"/>
        </w:rPr>
        <w:t>E-mail:</w:t>
      </w: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40072F9E" w14:textId="77777777" w:rsidR="007B077A" w:rsidRPr="00936EF6" w:rsidRDefault="006C118B" w:rsidP="007B077A">
      <w:pPr>
        <w:pStyle w:val="ListNumber"/>
        <w:numPr>
          <w:ilvl w:val="0"/>
          <w:numId w:val="0"/>
        </w:numPr>
        <w:ind w:left="567" w:hanging="567"/>
        <w:rPr>
          <w:snapToGrid w:val="0"/>
          <w:color w:val="0000FF"/>
          <w:sz w:val="22"/>
          <w:szCs w:val="22"/>
          <w:u w:val="single"/>
        </w:rPr>
      </w:pPr>
      <w:r>
        <w:rPr>
          <w:sz w:val="22"/>
          <w:szCs w:val="22"/>
        </w:rPr>
        <w:t>7.8</w:t>
      </w:r>
      <w:r>
        <w:rPr>
          <w:sz w:val="22"/>
          <w:szCs w:val="22"/>
        </w:rPr>
        <w:tab/>
      </w:r>
      <w:r w:rsidR="007B077A" w:rsidRPr="00936EF6">
        <w:rPr>
          <w:snapToGrid w:val="0"/>
          <w:sz w:val="22"/>
          <w:szCs w:val="22"/>
        </w:rPr>
        <w:t xml:space="preserve">The Contractor has to comply with the minimum obligation toward visibility. These activities must comply with the rules lay down in the Communication and Visibility Manual for EU External Actions published on the EuropeAid Website: </w:t>
      </w:r>
      <w:hyperlink r:id="rId9" w:history="1">
        <w:r w:rsidR="007B077A" w:rsidRPr="00936EF6">
          <w:rPr>
            <w:rStyle w:val="Hyperlink"/>
            <w:snapToGrid w:val="0"/>
            <w:sz w:val="22"/>
            <w:szCs w:val="22"/>
          </w:rPr>
          <w:t>https://ec.europa.eu/europeaid/funding/communication-and-visibility-manual-eu-external</w:t>
        </w:r>
      </w:hyperlink>
      <w:r w:rsidR="007B077A" w:rsidRPr="00936EF6">
        <w:rPr>
          <w:snapToGrid w:val="0"/>
          <w:color w:val="0000FF"/>
          <w:sz w:val="22"/>
          <w:szCs w:val="22"/>
          <w:u w:val="single"/>
        </w:rPr>
        <w:t xml:space="preserve"> </w:t>
      </w:r>
      <w:hyperlink r:id="rId10" w:history="1">
        <w:r w:rsidR="007B077A" w:rsidRPr="00936EF6">
          <w:rPr>
            <w:rStyle w:val="Hyperlink"/>
            <w:snapToGrid w:val="0"/>
            <w:sz w:val="22"/>
            <w:szCs w:val="22"/>
          </w:rPr>
          <w:t>actions_en</w:t>
        </w:r>
      </w:hyperlink>
    </w:p>
    <w:p w14:paraId="193B8960" w14:textId="1AA98A9C" w:rsidR="006C118B" w:rsidRPr="0036136C" w:rsidRDefault="007B077A" w:rsidP="007B077A">
      <w:pPr>
        <w:pStyle w:val="ListNumber"/>
        <w:numPr>
          <w:ilvl w:val="0"/>
          <w:numId w:val="0"/>
        </w:numPr>
        <w:spacing w:after="0"/>
        <w:ind w:left="562"/>
        <w:rPr>
          <w:sz w:val="22"/>
          <w:szCs w:val="22"/>
        </w:rPr>
      </w:pPr>
      <w:r w:rsidRPr="00936EF6">
        <w:rPr>
          <w:snapToGrid w:val="0"/>
          <w:sz w:val="22"/>
          <w:szCs w:val="22"/>
        </w:rPr>
        <w:t xml:space="preserve">Furthermore, provisions of the </w:t>
      </w:r>
      <w:r>
        <w:rPr>
          <w:snapToGrid w:val="0"/>
          <w:sz w:val="22"/>
          <w:szCs w:val="22"/>
        </w:rPr>
        <w:t xml:space="preserve">Interreg-IPA CBC </w:t>
      </w:r>
      <w:r w:rsidR="009C648A">
        <w:rPr>
          <w:snapToGrid w:val="0"/>
          <w:sz w:val="22"/>
          <w:szCs w:val="22"/>
          <w:lang w:val="en-US"/>
        </w:rPr>
        <w:t>Hungary</w:t>
      </w:r>
      <w:r>
        <w:rPr>
          <w:snapToGrid w:val="0"/>
          <w:sz w:val="22"/>
          <w:szCs w:val="22"/>
          <w:lang w:val="en-US"/>
        </w:rPr>
        <w:t xml:space="preserve"> – Serbia programme</w:t>
      </w:r>
      <w:r w:rsidRPr="00936EF6">
        <w:rPr>
          <w:snapToGrid w:val="0"/>
          <w:sz w:val="22"/>
          <w:szCs w:val="22"/>
        </w:rPr>
        <w:t xml:space="preserve"> Guidelines for Implementation of Information and Publicity Measures for Projects – updated Guidelines</w:t>
      </w:r>
      <w:r w:rsidR="009C648A">
        <w:rPr>
          <w:snapToGrid w:val="0"/>
          <w:sz w:val="22"/>
          <w:szCs w:val="22"/>
        </w:rPr>
        <w:t>.</w:t>
      </w:r>
      <w:r w:rsidRPr="00936EF6">
        <w:rPr>
          <w:snapToGrid w:val="0"/>
          <w:sz w:val="22"/>
          <w:szCs w:val="22"/>
        </w:rPr>
        <w:t xml:space="preserve"> </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0FC593D7" w:rsidR="00191A82" w:rsidRDefault="00191A82" w:rsidP="007B077A">
      <w:pPr>
        <w:tabs>
          <w:tab w:val="left" w:pos="600"/>
        </w:tabs>
        <w:spacing w:before="240" w:after="120"/>
        <w:ind w:left="1134" w:hanging="1134"/>
        <w:rPr>
          <w:b/>
        </w:rPr>
      </w:pPr>
      <w:r w:rsidRPr="00B547BD">
        <w:rPr>
          <w:sz w:val="22"/>
          <w:szCs w:val="22"/>
        </w:rPr>
        <w:t xml:space="preserve">12.2 </w:t>
      </w:r>
      <w:r w:rsidRPr="00B547BD">
        <w:rPr>
          <w:sz w:val="22"/>
          <w:szCs w:val="22"/>
        </w:rPr>
        <w:tab/>
      </w:r>
      <w:r w:rsidR="007B077A" w:rsidRPr="00B003EE">
        <w:rPr>
          <w:sz w:val="22"/>
          <w:szCs w:val="22"/>
        </w:rPr>
        <w:t>No l</w:t>
      </w:r>
      <w:r w:rsidR="007B077A">
        <w:rPr>
          <w:sz w:val="22"/>
          <w:szCs w:val="22"/>
        </w:rPr>
        <w:t>iability/</w:t>
      </w:r>
      <w:r w:rsidR="007B077A" w:rsidRPr="00B003EE">
        <w:rPr>
          <w:sz w:val="22"/>
          <w:szCs w:val="22"/>
        </w:rPr>
        <w:t>insurance measures are required.</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4423A19F" w:rsidR="007563C0" w:rsidRPr="002D5121" w:rsidRDefault="007563C0" w:rsidP="00C854CD">
      <w:pPr>
        <w:spacing w:after="0"/>
        <w:ind w:left="567" w:hanging="567"/>
        <w:rPr>
          <w:sz w:val="22"/>
          <w:szCs w:val="22"/>
        </w:rPr>
      </w:pPr>
      <w:r w:rsidRPr="00D119D8">
        <w:rPr>
          <w:sz w:val="22"/>
          <w:szCs w:val="22"/>
        </w:rPr>
        <w:t>19.1</w:t>
      </w:r>
      <w:r w:rsidRPr="00D119D8">
        <w:rPr>
          <w:b/>
          <w:sz w:val="22"/>
          <w:szCs w:val="22"/>
        </w:rPr>
        <w:tab/>
      </w:r>
      <w:r w:rsidRPr="00C854CD">
        <w:rPr>
          <w:sz w:val="22"/>
          <w:szCs w:val="22"/>
        </w:rPr>
        <w:t>The start date for implementation shall be date of signature of the contract by both parties</w:t>
      </w:r>
      <w:r w:rsidR="00C854CD">
        <w:rPr>
          <w:sz w:val="22"/>
          <w:szCs w:val="22"/>
        </w:rPr>
        <w:t>.</w:t>
      </w:r>
    </w:p>
    <w:p w14:paraId="39E5D744" w14:textId="2DE48F96"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B83CA9">
        <w:rPr>
          <w:sz w:val="22"/>
          <w:szCs w:val="22"/>
        </w:rPr>
        <w:t>1</w:t>
      </w:r>
      <w:r w:rsidR="00854B61">
        <w:rPr>
          <w:b/>
          <w:sz w:val="22"/>
          <w:szCs w:val="22"/>
        </w:rPr>
        <w:t>2</w:t>
      </w:r>
      <w:r w:rsidRPr="007B077A">
        <w:rPr>
          <w:b/>
          <w:sz w:val="22"/>
          <w:szCs w:val="22"/>
        </w:rPr>
        <w:t xml:space="preserve"> months</w:t>
      </w:r>
      <w:r w:rsidRPr="002D5121">
        <w:rPr>
          <w:sz w:val="22"/>
          <w:szCs w:val="22"/>
        </w:rPr>
        <w:t xml:space="preserve">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1E53DF43" w:rsidR="00B252A4" w:rsidRDefault="00B252A4" w:rsidP="00C854CD">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C854CD">
        <w:rPr>
          <w:sz w:val="22"/>
          <w:szCs w:val="22"/>
        </w:rPr>
        <w:t xml:space="preserve">The </w:t>
      </w:r>
      <w:r w:rsidR="009A523C" w:rsidRPr="00C854CD">
        <w:rPr>
          <w:sz w:val="22"/>
          <w:szCs w:val="22"/>
        </w:rPr>
        <w:t>c</w:t>
      </w:r>
      <w:r w:rsidRPr="00C854CD">
        <w:rPr>
          <w:sz w:val="22"/>
          <w:szCs w:val="22"/>
        </w:rPr>
        <w:t xml:space="preserve">ontracting </w:t>
      </w:r>
      <w:r w:rsidR="009A523C" w:rsidRPr="00C854CD">
        <w:rPr>
          <w:sz w:val="22"/>
          <w:szCs w:val="22"/>
        </w:rPr>
        <w:t>a</w:t>
      </w:r>
      <w:r w:rsidRPr="00C854CD">
        <w:rPr>
          <w:sz w:val="22"/>
          <w:szCs w:val="22"/>
        </w:rPr>
        <w:t xml:space="preserve">uthority shall, within 45 days of receipt, notify the </w:t>
      </w:r>
      <w:r w:rsidR="009A523C" w:rsidRPr="00C854CD">
        <w:rPr>
          <w:sz w:val="22"/>
          <w:szCs w:val="22"/>
        </w:rPr>
        <w:t>c</w:t>
      </w:r>
      <w:r w:rsidRPr="00C854CD">
        <w:rPr>
          <w:sz w:val="22"/>
          <w:szCs w:val="22"/>
        </w:rPr>
        <w:t xml:space="preserve">ontractor of its decision concerning the documents or reports received by it, giving reasons should it reject the reports or documents, or request amendments. If the </w:t>
      </w:r>
      <w:r w:rsidR="009A523C" w:rsidRPr="00C854CD">
        <w:rPr>
          <w:sz w:val="22"/>
          <w:szCs w:val="22"/>
        </w:rPr>
        <w:t>c</w:t>
      </w:r>
      <w:r w:rsidRPr="00C854CD">
        <w:rPr>
          <w:sz w:val="22"/>
          <w:szCs w:val="22"/>
        </w:rPr>
        <w:t xml:space="preserve">ontracting </w:t>
      </w:r>
      <w:r w:rsidR="009A523C" w:rsidRPr="00C854CD">
        <w:rPr>
          <w:sz w:val="22"/>
          <w:szCs w:val="22"/>
        </w:rPr>
        <w:t>a</w:t>
      </w:r>
      <w:r w:rsidRPr="00C854CD">
        <w:rPr>
          <w:sz w:val="22"/>
          <w:szCs w:val="22"/>
        </w:rPr>
        <w:t xml:space="preserve">uthority does not give any comments on the documents or reports within the time limit, the </w:t>
      </w:r>
      <w:r w:rsidR="009A523C" w:rsidRPr="00C854CD">
        <w:rPr>
          <w:sz w:val="22"/>
          <w:szCs w:val="22"/>
        </w:rPr>
        <w:t>c</w:t>
      </w:r>
      <w:r w:rsidRPr="00C854CD">
        <w:rPr>
          <w:sz w:val="22"/>
          <w:szCs w:val="22"/>
        </w:rPr>
        <w:t xml:space="preserve">ontractor may request written acceptance of them. The documents or reports shall be deemed to have been approved by the </w:t>
      </w:r>
      <w:r w:rsidR="009A523C" w:rsidRPr="00C854CD">
        <w:rPr>
          <w:sz w:val="22"/>
          <w:szCs w:val="22"/>
        </w:rPr>
        <w:t>c</w:t>
      </w:r>
      <w:r w:rsidRPr="00C854CD">
        <w:rPr>
          <w:sz w:val="22"/>
          <w:szCs w:val="22"/>
        </w:rPr>
        <w:t xml:space="preserve">ontracting </w:t>
      </w:r>
      <w:r w:rsidR="009A523C" w:rsidRPr="00C854CD">
        <w:rPr>
          <w:sz w:val="22"/>
          <w:szCs w:val="22"/>
        </w:rPr>
        <w:t>a</w:t>
      </w:r>
      <w:r w:rsidRPr="00C854CD">
        <w:rPr>
          <w:sz w:val="22"/>
          <w:szCs w:val="22"/>
        </w:rPr>
        <w:t xml:space="preserve">uthority if it does not expressly inform the </w:t>
      </w:r>
      <w:r w:rsidR="009A523C" w:rsidRPr="00C854CD">
        <w:rPr>
          <w:sz w:val="22"/>
          <w:szCs w:val="22"/>
        </w:rPr>
        <w:t>c</w:t>
      </w:r>
      <w:r w:rsidRPr="00C854CD">
        <w:rPr>
          <w:sz w:val="22"/>
          <w:szCs w:val="22"/>
        </w:rPr>
        <w:t>ontractor of any comments within 45 days of the receipt of the report</w:t>
      </w:r>
      <w:r w:rsidR="00730A8A" w:rsidRPr="00C854CD">
        <w:rPr>
          <w:sz w:val="22"/>
          <w:szCs w:val="22"/>
        </w:rPr>
        <w:t>.</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5DDFF6F1" w:rsidR="009642E7" w:rsidRDefault="00A1628E" w:rsidP="00C854CD">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32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73"/>
        <w:gridCol w:w="4500"/>
        <w:gridCol w:w="2947"/>
      </w:tblGrid>
      <w:tr w:rsidR="007B077A" w:rsidRPr="0036136C" w14:paraId="6A1FCA77" w14:textId="77777777" w:rsidTr="00B83CA9">
        <w:trPr>
          <w:cantSplit/>
          <w:trHeight w:val="345"/>
        </w:trPr>
        <w:tc>
          <w:tcPr>
            <w:tcW w:w="873" w:type="dxa"/>
          </w:tcPr>
          <w:p w14:paraId="5D58972E" w14:textId="77777777" w:rsidR="007B077A" w:rsidRPr="00B003EE" w:rsidRDefault="007B077A" w:rsidP="00BE2AAB">
            <w:pPr>
              <w:keepNext/>
              <w:spacing w:before="40" w:after="40"/>
              <w:jc w:val="center"/>
              <w:rPr>
                <w:b/>
                <w:sz w:val="22"/>
                <w:szCs w:val="22"/>
                <w:lang w:val="en-US"/>
              </w:rPr>
            </w:pPr>
            <w:r w:rsidRPr="0036136C">
              <w:rPr>
                <w:b/>
                <w:sz w:val="22"/>
                <w:szCs w:val="22"/>
              </w:rPr>
              <w:t>Month</w:t>
            </w:r>
          </w:p>
        </w:tc>
        <w:tc>
          <w:tcPr>
            <w:tcW w:w="4500" w:type="dxa"/>
          </w:tcPr>
          <w:p w14:paraId="2AACAC22" w14:textId="77777777" w:rsidR="007B077A" w:rsidRPr="0036136C" w:rsidRDefault="007B077A" w:rsidP="00BE2AAB">
            <w:pPr>
              <w:keepNext/>
              <w:spacing w:before="40" w:after="40"/>
              <w:rPr>
                <w:b/>
                <w:sz w:val="22"/>
                <w:szCs w:val="22"/>
              </w:rPr>
            </w:pPr>
          </w:p>
        </w:tc>
        <w:tc>
          <w:tcPr>
            <w:tcW w:w="2947" w:type="dxa"/>
          </w:tcPr>
          <w:p w14:paraId="3D5467D2" w14:textId="77777777" w:rsidR="007B077A" w:rsidRPr="0036136C" w:rsidRDefault="007B077A" w:rsidP="00BE2AAB">
            <w:pPr>
              <w:keepNext/>
              <w:spacing w:before="40" w:after="40"/>
              <w:jc w:val="center"/>
              <w:rPr>
                <w:b/>
                <w:sz w:val="22"/>
                <w:szCs w:val="22"/>
              </w:rPr>
            </w:pPr>
            <w:r>
              <w:rPr>
                <w:b/>
                <w:sz w:val="22"/>
                <w:szCs w:val="22"/>
              </w:rPr>
              <w:t>RSD</w:t>
            </w:r>
          </w:p>
        </w:tc>
      </w:tr>
      <w:tr w:rsidR="007B077A" w:rsidRPr="0036136C" w14:paraId="1538104A" w14:textId="77777777" w:rsidTr="00B83CA9">
        <w:trPr>
          <w:cantSplit/>
          <w:trHeight w:val="530"/>
        </w:trPr>
        <w:tc>
          <w:tcPr>
            <w:tcW w:w="873" w:type="dxa"/>
            <w:tcBorders>
              <w:bottom w:val="nil"/>
            </w:tcBorders>
            <w:vAlign w:val="center"/>
          </w:tcPr>
          <w:p w14:paraId="302ACDFA" w14:textId="65169709" w:rsidR="007B077A" w:rsidRPr="0036136C" w:rsidRDefault="00B83CA9" w:rsidP="009C648A">
            <w:pPr>
              <w:spacing w:before="40" w:after="40"/>
              <w:jc w:val="center"/>
              <w:rPr>
                <w:b/>
                <w:sz w:val="22"/>
                <w:szCs w:val="22"/>
              </w:rPr>
            </w:pPr>
            <w:r>
              <w:rPr>
                <w:b/>
                <w:sz w:val="22"/>
                <w:szCs w:val="22"/>
              </w:rPr>
              <w:t>3</w:t>
            </w:r>
          </w:p>
        </w:tc>
        <w:tc>
          <w:tcPr>
            <w:tcW w:w="4500" w:type="dxa"/>
            <w:tcBorders>
              <w:bottom w:val="nil"/>
            </w:tcBorders>
            <w:vAlign w:val="center"/>
          </w:tcPr>
          <w:p w14:paraId="752CCBE7" w14:textId="6AC3FB17" w:rsidR="007B077A" w:rsidRPr="0036136C" w:rsidRDefault="00B83CA9" w:rsidP="00B83CA9">
            <w:pPr>
              <w:spacing w:before="40" w:after="40"/>
              <w:jc w:val="left"/>
              <w:rPr>
                <w:b/>
                <w:sz w:val="22"/>
                <w:szCs w:val="22"/>
              </w:rPr>
            </w:pPr>
            <w:r>
              <w:rPr>
                <w:b/>
                <w:sz w:val="22"/>
                <w:szCs w:val="22"/>
              </w:rPr>
              <w:t>1</w:t>
            </w:r>
            <w:r w:rsidRPr="00B83CA9">
              <w:rPr>
                <w:b/>
                <w:sz w:val="22"/>
                <w:szCs w:val="22"/>
                <w:vertAlign w:val="superscript"/>
              </w:rPr>
              <w:t>st</w:t>
            </w:r>
            <w:r>
              <w:rPr>
                <w:b/>
                <w:sz w:val="22"/>
                <w:szCs w:val="22"/>
              </w:rPr>
              <w:t xml:space="preserve"> Interim</w:t>
            </w:r>
            <w:r w:rsidR="007B077A">
              <w:rPr>
                <w:b/>
                <w:sz w:val="22"/>
                <w:szCs w:val="22"/>
              </w:rPr>
              <w:t xml:space="preserve"> payment after approval of</w:t>
            </w:r>
            <w:r>
              <w:rPr>
                <w:b/>
                <w:sz w:val="22"/>
                <w:szCs w:val="22"/>
              </w:rPr>
              <w:t xml:space="preserve"> 1</w:t>
            </w:r>
            <w:r w:rsidRPr="00B83CA9">
              <w:rPr>
                <w:b/>
                <w:sz w:val="22"/>
                <w:szCs w:val="22"/>
                <w:vertAlign w:val="superscript"/>
              </w:rPr>
              <w:t>st</w:t>
            </w:r>
            <w:r>
              <w:rPr>
                <w:b/>
                <w:sz w:val="22"/>
                <w:szCs w:val="22"/>
              </w:rPr>
              <w:t xml:space="preserve"> </w:t>
            </w:r>
            <w:r w:rsidR="007B077A">
              <w:rPr>
                <w:b/>
                <w:sz w:val="22"/>
                <w:szCs w:val="22"/>
              </w:rPr>
              <w:t xml:space="preserve"> </w:t>
            </w:r>
            <w:r>
              <w:rPr>
                <w:b/>
                <w:sz w:val="22"/>
                <w:szCs w:val="22"/>
              </w:rPr>
              <w:t>Interim</w:t>
            </w:r>
            <w:r w:rsidR="007B077A">
              <w:rPr>
                <w:b/>
                <w:sz w:val="22"/>
                <w:szCs w:val="22"/>
              </w:rPr>
              <w:t xml:space="preserve"> report</w:t>
            </w:r>
          </w:p>
        </w:tc>
        <w:tc>
          <w:tcPr>
            <w:tcW w:w="2947" w:type="dxa"/>
            <w:tcBorders>
              <w:bottom w:val="nil"/>
            </w:tcBorders>
            <w:vAlign w:val="center"/>
          </w:tcPr>
          <w:p w14:paraId="52976630" w14:textId="0E5D3C1F" w:rsidR="007B077A" w:rsidRPr="0036136C" w:rsidRDefault="00B83CA9" w:rsidP="009C648A">
            <w:pPr>
              <w:spacing w:after="0"/>
              <w:jc w:val="center"/>
              <w:rPr>
                <w:sz w:val="22"/>
                <w:szCs w:val="22"/>
              </w:rPr>
            </w:pPr>
            <w:r>
              <w:rPr>
                <w:sz w:val="22"/>
                <w:szCs w:val="22"/>
                <w:highlight w:val="yellow"/>
              </w:rPr>
              <w:t xml:space="preserve">27,59 </w:t>
            </w:r>
            <w:r w:rsidR="007B077A" w:rsidRPr="00586E35">
              <w:rPr>
                <w:sz w:val="22"/>
                <w:szCs w:val="22"/>
                <w:highlight w:val="yellow"/>
              </w:rPr>
              <w:t>% of the contract value</w:t>
            </w:r>
          </w:p>
        </w:tc>
      </w:tr>
      <w:tr w:rsidR="00B83CA9" w:rsidRPr="0036136C" w14:paraId="4DD68AF0" w14:textId="77777777" w:rsidTr="00B83CA9">
        <w:trPr>
          <w:cantSplit/>
          <w:trHeight w:val="530"/>
        </w:trPr>
        <w:tc>
          <w:tcPr>
            <w:tcW w:w="873" w:type="dxa"/>
            <w:tcBorders>
              <w:bottom w:val="nil"/>
            </w:tcBorders>
            <w:vAlign w:val="center"/>
          </w:tcPr>
          <w:p w14:paraId="5CF88EE6" w14:textId="562C2B7A" w:rsidR="00B83CA9" w:rsidRDefault="00B83CA9" w:rsidP="009C648A">
            <w:pPr>
              <w:spacing w:before="40" w:after="40"/>
              <w:jc w:val="center"/>
              <w:rPr>
                <w:b/>
                <w:sz w:val="22"/>
                <w:szCs w:val="22"/>
              </w:rPr>
            </w:pPr>
            <w:r>
              <w:rPr>
                <w:b/>
                <w:sz w:val="22"/>
                <w:szCs w:val="22"/>
              </w:rPr>
              <w:t>6</w:t>
            </w:r>
          </w:p>
        </w:tc>
        <w:tc>
          <w:tcPr>
            <w:tcW w:w="4500" w:type="dxa"/>
            <w:tcBorders>
              <w:bottom w:val="nil"/>
            </w:tcBorders>
            <w:vAlign w:val="center"/>
          </w:tcPr>
          <w:p w14:paraId="468EFE2C" w14:textId="7B84A291" w:rsidR="00B83CA9" w:rsidRPr="0036136C" w:rsidRDefault="00B83CA9" w:rsidP="009C648A">
            <w:pPr>
              <w:spacing w:before="40" w:after="40"/>
              <w:jc w:val="left"/>
              <w:rPr>
                <w:b/>
                <w:sz w:val="22"/>
                <w:szCs w:val="22"/>
              </w:rPr>
            </w:pPr>
            <w:r>
              <w:rPr>
                <w:b/>
                <w:sz w:val="22"/>
                <w:szCs w:val="22"/>
              </w:rPr>
              <w:t>2</w:t>
            </w:r>
            <w:r>
              <w:rPr>
                <w:b/>
                <w:sz w:val="22"/>
                <w:szCs w:val="22"/>
                <w:vertAlign w:val="superscript"/>
              </w:rPr>
              <w:t>nd</w:t>
            </w:r>
            <w:r>
              <w:rPr>
                <w:b/>
                <w:sz w:val="22"/>
                <w:szCs w:val="22"/>
              </w:rPr>
              <w:t xml:space="preserve"> Interim payment after approval of 2</w:t>
            </w:r>
            <w:r w:rsidRPr="00B83CA9">
              <w:rPr>
                <w:b/>
                <w:sz w:val="22"/>
                <w:szCs w:val="22"/>
                <w:vertAlign w:val="superscript"/>
              </w:rPr>
              <w:t>nd</w:t>
            </w:r>
            <w:r>
              <w:rPr>
                <w:b/>
                <w:sz w:val="22"/>
                <w:szCs w:val="22"/>
              </w:rPr>
              <w:t xml:space="preserve"> Interim report</w:t>
            </w:r>
          </w:p>
        </w:tc>
        <w:tc>
          <w:tcPr>
            <w:tcW w:w="2947" w:type="dxa"/>
            <w:tcBorders>
              <w:bottom w:val="nil"/>
            </w:tcBorders>
            <w:vAlign w:val="center"/>
          </w:tcPr>
          <w:p w14:paraId="76B9B80C" w14:textId="596D6E45" w:rsidR="00B83CA9" w:rsidRDefault="00B83CA9" w:rsidP="00B83CA9">
            <w:pPr>
              <w:spacing w:after="0"/>
              <w:jc w:val="center"/>
              <w:rPr>
                <w:sz w:val="22"/>
                <w:szCs w:val="22"/>
                <w:highlight w:val="yellow"/>
              </w:rPr>
            </w:pPr>
            <w:r>
              <w:rPr>
                <w:sz w:val="22"/>
                <w:szCs w:val="22"/>
                <w:highlight w:val="yellow"/>
              </w:rPr>
              <w:t xml:space="preserve">31,03 </w:t>
            </w:r>
            <w:r w:rsidRPr="00586E35">
              <w:rPr>
                <w:sz w:val="22"/>
                <w:szCs w:val="22"/>
                <w:highlight w:val="yellow"/>
              </w:rPr>
              <w:t>% of the contract value</w:t>
            </w:r>
          </w:p>
        </w:tc>
      </w:tr>
      <w:tr w:rsidR="00B83CA9" w:rsidRPr="0036136C" w14:paraId="1ADB29B1" w14:textId="77777777" w:rsidTr="00B83CA9">
        <w:trPr>
          <w:cantSplit/>
          <w:trHeight w:val="530"/>
        </w:trPr>
        <w:tc>
          <w:tcPr>
            <w:tcW w:w="873" w:type="dxa"/>
            <w:tcBorders>
              <w:bottom w:val="nil"/>
            </w:tcBorders>
            <w:vAlign w:val="center"/>
          </w:tcPr>
          <w:p w14:paraId="63607B6D" w14:textId="123643C2" w:rsidR="00B83CA9" w:rsidRDefault="00B83CA9" w:rsidP="009C648A">
            <w:pPr>
              <w:spacing w:before="40" w:after="40"/>
              <w:jc w:val="center"/>
              <w:rPr>
                <w:b/>
                <w:sz w:val="22"/>
                <w:szCs w:val="22"/>
              </w:rPr>
            </w:pPr>
            <w:r>
              <w:rPr>
                <w:b/>
                <w:sz w:val="22"/>
                <w:szCs w:val="22"/>
              </w:rPr>
              <w:t>9</w:t>
            </w:r>
          </w:p>
        </w:tc>
        <w:tc>
          <w:tcPr>
            <w:tcW w:w="4500" w:type="dxa"/>
            <w:tcBorders>
              <w:bottom w:val="nil"/>
            </w:tcBorders>
            <w:vAlign w:val="center"/>
          </w:tcPr>
          <w:p w14:paraId="076BFEBC" w14:textId="11F1BC3C" w:rsidR="00B83CA9" w:rsidRDefault="00B83CA9" w:rsidP="009C648A">
            <w:pPr>
              <w:spacing w:before="40" w:after="40"/>
              <w:jc w:val="left"/>
              <w:rPr>
                <w:b/>
                <w:sz w:val="22"/>
                <w:szCs w:val="22"/>
              </w:rPr>
            </w:pPr>
            <w:r>
              <w:rPr>
                <w:b/>
                <w:sz w:val="22"/>
                <w:szCs w:val="22"/>
              </w:rPr>
              <w:t>3</w:t>
            </w:r>
            <w:r>
              <w:rPr>
                <w:b/>
                <w:sz w:val="22"/>
                <w:szCs w:val="22"/>
                <w:vertAlign w:val="superscript"/>
              </w:rPr>
              <w:t>rd</w:t>
            </w:r>
            <w:r>
              <w:rPr>
                <w:b/>
                <w:sz w:val="22"/>
                <w:szCs w:val="22"/>
              </w:rPr>
              <w:t xml:space="preserve"> Interim payment after approval of 3</w:t>
            </w:r>
            <w:r>
              <w:rPr>
                <w:b/>
                <w:sz w:val="22"/>
                <w:szCs w:val="22"/>
                <w:vertAlign w:val="superscript"/>
              </w:rPr>
              <w:t>rd</w:t>
            </w:r>
            <w:r>
              <w:rPr>
                <w:b/>
                <w:sz w:val="22"/>
                <w:szCs w:val="22"/>
              </w:rPr>
              <w:t xml:space="preserve"> Interim report</w:t>
            </w:r>
          </w:p>
        </w:tc>
        <w:tc>
          <w:tcPr>
            <w:tcW w:w="2947" w:type="dxa"/>
            <w:tcBorders>
              <w:bottom w:val="nil"/>
            </w:tcBorders>
            <w:vAlign w:val="center"/>
          </w:tcPr>
          <w:p w14:paraId="5518289E" w14:textId="77DDC75D" w:rsidR="00B83CA9" w:rsidRDefault="00B83CA9" w:rsidP="00B83CA9">
            <w:pPr>
              <w:spacing w:after="0"/>
              <w:jc w:val="center"/>
              <w:rPr>
                <w:sz w:val="22"/>
                <w:szCs w:val="22"/>
                <w:highlight w:val="yellow"/>
              </w:rPr>
            </w:pPr>
            <w:r>
              <w:rPr>
                <w:sz w:val="22"/>
                <w:szCs w:val="22"/>
                <w:highlight w:val="yellow"/>
              </w:rPr>
              <w:t xml:space="preserve">27,59 </w:t>
            </w:r>
            <w:r w:rsidRPr="00586E35">
              <w:rPr>
                <w:sz w:val="22"/>
                <w:szCs w:val="22"/>
                <w:highlight w:val="yellow"/>
              </w:rPr>
              <w:t>% of the contract value</w:t>
            </w:r>
          </w:p>
        </w:tc>
      </w:tr>
      <w:tr w:rsidR="00B83CA9" w:rsidRPr="0036136C" w14:paraId="306D8A58" w14:textId="77777777" w:rsidTr="00B83CA9">
        <w:trPr>
          <w:cantSplit/>
          <w:trHeight w:val="530"/>
        </w:trPr>
        <w:tc>
          <w:tcPr>
            <w:tcW w:w="873" w:type="dxa"/>
            <w:tcBorders>
              <w:bottom w:val="nil"/>
            </w:tcBorders>
            <w:vAlign w:val="center"/>
          </w:tcPr>
          <w:p w14:paraId="018C865D" w14:textId="46D21E73" w:rsidR="00B83CA9" w:rsidRDefault="00B83CA9" w:rsidP="009C648A">
            <w:pPr>
              <w:spacing w:before="40" w:after="40"/>
              <w:jc w:val="center"/>
              <w:rPr>
                <w:b/>
                <w:sz w:val="22"/>
                <w:szCs w:val="22"/>
              </w:rPr>
            </w:pPr>
            <w:r>
              <w:rPr>
                <w:b/>
                <w:sz w:val="22"/>
                <w:szCs w:val="22"/>
              </w:rPr>
              <w:t>12</w:t>
            </w:r>
          </w:p>
        </w:tc>
        <w:tc>
          <w:tcPr>
            <w:tcW w:w="4500" w:type="dxa"/>
            <w:tcBorders>
              <w:bottom w:val="nil"/>
            </w:tcBorders>
            <w:vAlign w:val="center"/>
          </w:tcPr>
          <w:p w14:paraId="070B572F" w14:textId="74F236F4" w:rsidR="00B83CA9" w:rsidRPr="0036136C" w:rsidRDefault="00B83CA9" w:rsidP="009C648A">
            <w:pPr>
              <w:spacing w:before="40" w:after="40"/>
              <w:jc w:val="left"/>
              <w:rPr>
                <w:b/>
                <w:sz w:val="22"/>
                <w:szCs w:val="22"/>
              </w:rPr>
            </w:pPr>
            <w:r w:rsidRPr="0036136C">
              <w:rPr>
                <w:b/>
                <w:sz w:val="22"/>
                <w:szCs w:val="22"/>
              </w:rPr>
              <w:t>Balance</w:t>
            </w:r>
            <w:r>
              <w:rPr>
                <w:b/>
                <w:sz w:val="22"/>
                <w:szCs w:val="22"/>
              </w:rPr>
              <w:t xml:space="preserve"> payment after approval of Final report</w:t>
            </w:r>
          </w:p>
        </w:tc>
        <w:tc>
          <w:tcPr>
            <w:tcW w:w="2947" w:type="dxa"/>
            <w:tcBorders>
              <w:bottom w:val="nil"/>
            </w:tcBorders>
            <w:vAlign w:val="center"/>
          </w:tcPr>
          <w:p w14:paraId="591C5ECB" w14:textId="41427739" w:rsidR="00B83CA9" w:rsidRDefault="00B83CA9" w:rsidP="00B83CA9">
            <w:pPr>
              <w:spacing w:after="0"/>
              <w:jc w:val="center"/>
              <w:rPr>
                <w:sz w:val="22"/>
                <w:szCs w:val="22"/>
                <w:highlight w:val="yellow"/>
              </w:rPr>
            </w:pPr>
            <w:r>
              <w:rPr>
                <w:sz w:val="22"/>
                <w:szCs w:val="22"/>
                <w:highlight w:val="yellow"/>
              </w:rPr>
              <w:t xml:space="preserve">13,79 </w:t>
            </w:r>
            <w:r w:rsidRPr="00586E35">
              <w:rPr>
                <w:sz w:val="22"/>
                <w:szCs w:val="22"/>
                <w:highlight w:val="yellow"/>
              </w:rPr>
              <w:t>% of the contract value</w:t>
            </w:r>
          </w:p>
        </w:tc>
      </w:tr>
      <w:tr w:rsidR="007B077A" w:rsidRPr="0036136C" w14:paraId="5E478E62" w14:textId="77777777" w:rsidTr="00B83CA9">
        <w:trPr>
          <w:cantSplit/>
          <w:trHeight w:val="373"/>
        </w:trPr>
        <w:tc>
          <w:tcPr>
            <w:tcW w:w="873" w:type="dxa"/>
            <w:tcBorders>
              <w:top w:val="dotted" w:sz="4" w:space="0" w:color="auto"/>
              <w:bottom w:val="single" w:sz="4" w:space="0" w:color="auto"/>
            </w:tcBorders>
            <w:shd w:val="pct10" w:color="auto" w:fill="FFFFFF"/>
          </w:tcPr>
          <w:p w14:paraId="22D599FC" w14:textId="77777777" w:rsidR="007B077A" w:rsidRPr="0036136C" w:rsidRDefault="007B077A" w:rsidP="00BE2AAB">
            <w:pPr>
              <w:spacing w:before="40" w:after="40"/>
              <w:jc w:val="center"/>
              <w:rPr>
                <w:b/>
                <w:sz w:val="22"/>
                <w:szCs w:val="22"/>
              </w:rPr>
            </w:pPr>
          </w:p>
        </w:tc>
        <w:tc>
          <w:tcPr>
            <w:tcW w:w="4500" w:type="dxa"/>
            <w:tcBorders>
              <w:top w:val="dotted" w:sz="4" w:space="0" w:color="auto"/>
              <w:bottom w:val="single" w:sz="4" w:space="0" w:color="auto"/>
            </w:tcBorders>
            <w:shd w:val="pct10" w:color="auto" w:fill="FFFFFF"/>
          </w:tcPr>
          <w:p w14:paraId="77812DBD" w14:textId="77777777" w:rsidR="007B077A" w:rsidRPr="0036136C" w:rsidRDefault="007B077A" w:rsidP="00BE2AAB">
            <w:pPr>
              <w:spacing w:before="40" w:after="40"/>
              <w:rPr>
                <w:b/>
                <w:sz w:val="22"/>
                <w:szCs w:val="22"/>
              </w:rPr>
            </w:pPr>
            <w:r w:rsidRPr="0036136C">
              <w:rPr>
                <w:b/>
                <w:sz w:val="22"/>
                <w:szCs w:val="22"/>
              </w:rPr>
              <w:t>Total</w:t>
            </w:r>
          </w:p>
        </w:tc>
        <w:tc>
          <w:tcPr>
            <w:tcW w:w="2947" w:type="dxa"/>
            <w:tcBorders>
              <w:top w:val="dotted" w:sz="4" w:space="0" w:color="auto"/>
              <w:bottom w:val="single" w:sz="4" w:space="0" w:color="auto"/>
            </w:tcBorders>
            <w:shd w:val="pct10" w:color="auto" w:fill="FFFFFF"/>
          </w:tcPr>
          <w:p w14:paraId="31C499A8" w14:textId="77777777" w:rsidR="007B077A" w:rsidRPr="0036136C" w:rsidRDefault="007B077A" w:rsidP="00BE2AAB">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7E4B9023" w14:textId="77777777" w:rsidR="007B077A" w:rsidRPr="0036136C" w:rsidRDefault="007B077A" w:rsidP="007B077A">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 </w:t>
      </w:r>
      <w:r>
        <w:rPr>
          <w:sz w:val="22"/>
          <w:szCs w:val="22"/>
        </w:rPr>
        <w:t>45</w:t>
      </w:r>
      <w:r w:rsidRPr="00835266">
        <w:rPr>
          <w:sz w:val="22"/>
          <w:szCs w:val="22"/>
        </w:rPr>
        <w:t xml:space="preserve"> days after receipt by the Contracting Authority of an invoice and of the reports, subject to approval of those reports in accordance with Article 27 of the General Conditions</w:t>
      </w:r>
      <w:r w:rsidRPr="009E65C5">
        <w:rPr>
          <w:sz w:val="22"/>
          <w:szCs w:val="22"/>
        </w:rPr>
        <w:t>.</w:t>
      </w:r>
    </w:p>
    <w:p w14:paraId="09B6D2F7" w14:textId="7256E41E" w:rsidR="007B077A" w:rsidRPr="0036136C" w:rsidRDefault="007B077A" w:rsidP="007B077A">
      <w:pPr>
        <w:spacing w:after="0"/>
        <w:ind w:left="567" w:hanging="567"/>
        <w:rPr>
          <w:sz w:val="22"/>
          <w:szCs w:val="22"/>
        </w:rPr>
      </w:pPr>
      <w:r w:rsidRPr="0036136C">
        <w:rPr>
          <w:sz w:val="22"/>
          <w:szCs w:val="22"/>
        </w:rPr>
        <w:t>29.3</w:t>
      </w:r>
      <w:r w:rsidRPr="0036136C">
        <w:rPr>
          <w:sz w:val="22"/>
          <w:szCs w:val="22"/>
        </w:rPr>
        <w:tab/>
      </w:r>
      <w:r w:rsidRPr="00835266">
        <w:rPr>
          <w:sz w:val="22"/>
          <w:szCs w:val="22"/>
        </w:rPr>
        <w:t>By derogation from Article 29.3 of the General Conditions, once the deadline set in Article 29.1 has expired, the Contractor shall, upon demand,</w:t>
      </w:r>
      <w:r w:rsidRPr="00835266">
        <w:t xml:space="preserve"> </w:t>
      </w:r>
      <w:r w:rsidRPr="00835266">
        <w:rPr>
          <w:sz w:val="22"/>
          <w:szCs w:val="22"/>
        </w:rPr>
        <w:t>be entitled to late-payment interest at the rate and for the period mentioned in the General Conditions. The demand must be submitted within two months of receiving late payment</w:t>
      </w:r>
      <w:r w:rsidRPr="001A3DC4">
        <w:rPr>
          <w:sz w:val="22"/>
          <w:szCs w:val="22"/>
        </w:rPr>
        <w:t>.</w:t>
      </w:r>
    </w:p>
    <w:p w14:paraId="0A7A4937" w14:textId="77777777" w:rsidR="007B077A" w:rsidRDefault="007B077A" w:rsidP="007B077A">
      <w:pPr>
        <w:keepNext/>
        <w:keepLines/>
        <w:spacing w:before="240" w:after="120"/>
        <w:ind w:left="540" w:hanging="540"/>
        <w:rPr>
          <w:sz w:val="22"/>
          <w:szCs w:val="22"/>
        </w:rPr>
      </w:pPr>
      <w:r w:rsidRPr="0036136C">
        <w:rPr>
          <w:sz w:val="22"/>
          <w:szCs w:val="22"/>
        </w:rPr>
        <w:t>29.5</w:t>
      </w:r>
      <w:r w:rsidRPr="0036136C">
        <w:rPr>
          <w:sz w:val="22"/>
          <w:szCs w:val="22"/>
        </w:rPr>
        <w:tab/>
        <w:t xml:space="preserve">Payments </w:t>
      </w:r>
      <w:r>
        <w:rPr>
          <w:sz w:val="22"/>
          <w:szCs w:val="22"/>
        </w:rPr>
        <w:t>shall</w:t>
      </w:r>
      <w:r w:rsidRPr="0036136C">
        <w:rPr>
          <w:sz w:val="22"/>
          <w:szCs w:val="22"/>
        </w:rPr>
        <w:t xml:space="preserve"> be made in </w:t>
      </w:r>
      <w:r w:rsidRPr="007B077A">
        <w:rPr>
          <w:sz w:val="22"/>
          <w:szCs w:val="22"/>
        </w:rPr>
        <w:t>RSD</w:t>
      </w:r>
      <w:r w:rsidRPr="0036136C">
        <w:rPr>
          <w:sz w:val="22"/>
          <w:szCs w:val="22"/>
        </w:rPr>
        <w:t xml:space="preserve"> in accordance with Articles 20.6 and 29.4 of the General Conditions into the bank account notified by the Contractor to the Contracting Authority.</w:t>
      </w:r>
    </w:p>
    <w:p w14:paraId="6BD6BC24" w14:textId="10576F44" w:rsidR="00A1628E" w:rsidRPr="00212B1D" w:rsidRDefault="00A1628E" w:rsidP="007B077A">
      <w:pPr>
        <w:keepNext/>
        <w:keepLines/>
        <w:spacing w:before="240" w:after="120"/>
        <w:ind w:left="540" w:hanging="540"/>
        <w:rPr>
          <w:b/>
        </w:rPr>
      </w:pPr>
      <w:r w:rsidRPr="00212B1D">
        <w:rPr>
          <w:b/>
        </w:rPr>
        <w:t>Article 30</w:t>
      </w:r>
      <w:r w:rsidRPr="00212B1D">
        <w:rPr>
          <w:b/>
        </w:rPr>
        <w:tab/>
        <w:t xml:space="preserve">Financial </w:t>
      </w:r>
      <w:r w:rsidR="0077786E">
        <w:rPr>
          <w:b/>
        </w:rPr>
        <w:t>g</w:t>
      </w:r>
      <w:r w:rsidRPr="00212B1D">
        <w:rPr>
          <w:b/>
        </w:rPr>
        <w:t>uarantee</w:t>
      </w:r>
    </w:p>
    <w:p w14:paraId="2A7BFBDD" w14:textId="72F9CB7F" w:rsidR="00A1628E" w:rsidRPr="0036136C" w:rsidRDefault="00CB06F5" w:rsidP="00C854CD">
      <w:pPr>
        <w:spacing w:after="0"/>
        <w:ind w:left="709" w:hanging="709"/>
        <w:rPr>
          <w:bCs/>
          <w:sz w:val="22"/>
          <w:szCs w:val="22"/>
        </w:rPr>
      </w:pPr>
      <w:r w:rsidRPr="00C854CD">
        <w:rPr>
          <w:bCs/>
          <w:sz w:val="22"/>
          <w:szCs w:val="22"/>
        </w:rPr>
        <w:t>30.1</w:t>
      </w:r>
      <w:r w:rsidRPr="00C854CD">
        <w:rPr>
          <w:bCs/>
          <w:sz w:val="22"/>
          <w:szCs w:val="22"/>
        </w:rPr>
        <w:tab/>
      </w:r>
      <w:r w:rsidR="009A3CD3" w:rsidRPr="00C854CD">
        <w:rPr>
          <w:bCs/>
          <w:sz w:val="22"/>
          <w:szCs w:val="22"/>
        </w:rPr>
        <w:t xml:space="preserve">By derogation </w:t>
      </w:r>
      <w:r w:rsidR="009A3CD3" w:rsidRPr="00C854CD">
        <w:rPr>
          <w:sz w:val="22"/>
          <w:szCs w:val="22"/>
        </w:rPr>
        <w:t xml:space="preserve">from </w:t>
      </w:r>
      <w:r w:rsidR="009A3CD3" w:rsidRPr="00C854CD">
        <w:rPr>
          <w:bCs/>
          <w:sz w:val="22"/>
          <w:szCs w:val="22"/>
        </w:rPr>
        <w:t xml:space="preserve">article </w:t>
      </w:r>
      <w:r w:rsidR="009A3CD3" w:rsidRPr="00C854CD">
        <w:rPr>
          <w:sz w:val="22"/>
          <w:szCs w:val="22"/>
        </w:rPr>
        <w:t xml:space="preserve">30 of the </w:t>
      </w:r>
      <w:r w:rsidR="0077786E" w:rsidRPr="00C854CD">
        <w:rPr>
          <w:sz w:val="22"/>
          <w:szCs w:val="22"/>
        </w:rPr>
        <w:t>g</w:t>
      </w:r>
      <w:r w:rsidR="009A3CD3" w:rsidRPr="00C854CD">
        <w:rPr>
          <w:sz w:val="22"/>
          <w:szCs w:val="22"/>
        </w:rPr>
        <w:t xml:space="preserve">eneral </w:t>
      </w:r>
      <w:r w:rsidR="0077786E" w:rsidRPr="00C854CD">
        <w:rPr>
          <w:sz w:val="22"/>
          <w:szCs w:val="22"/>
        </w:rPr>
        <w:t>c</w:t>
      </w:r>
      <w:r w:rsidR="009A3CD3" w:rsidRPr="00C854CD">
        <w:rPr>
          <w:sz w:val="22"/>
          <w:szCs w:val="22"/>
        </w:rPr>
        <w:t>onditions,</w:t>
      </w:r>
      <w:r w:rsidR="009A3CD3" w:rsidRPr="00C854CD">
        <w:rPr>
          <w:bCs/>
          <w:sz w:val="22"/>
          <w:szCs w:val="22"/>
        </w:rPr>
        <w:t xml:space="preserve"> no pre-financing guarantee is required</w:t>
      </w:r>
      <w:r w:rsidR="00C854CD" w:rsidRPr="00C854CD">
        <w:rPr>
          <w:bCs/>
          <w:sz w:val="22"/>
          <w:szCs w:val="22"/>
        </w:rPr>
        <w:t>.</w:t>
      </w:r>
    </w:p>
    <w:p w14:paraId="1E97AD3C" w14:textId="16C5CE33" w:rsidR="00256345" w:rsidRPr="00C854CD" w:rsidRDefault="002A496E" w:rsidP="00C854CD">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13B6DEAC" w:rsidR="009642E7" w:rsidRPr="0036136C" w:rsidRDefault="002A496E" w:rsidP="00CF41D3">
      <w:pPr>
        <w:spacing w:after="120"/>
        <w:ind w:left="567" w:hanging="567"/>
        <w:rPr>
          <w:sz w:val="22"/>
          <w:szCs w:val="22"/>
        </w:rPr>
      </w:pPr>
      <w:r w:rsidRPr="00C854CD">
        <w:rPr>
          <w:sz w:val="22"/>
          <w:szCs w:val="22"/>
        </w:rPr>
        <w:t>40</w:t>
      </w:r>
      <w:r w:rsidR="009642E7" w:rsidRPr="00C854CD">
        <w:rPr>
          <w:sz w:val="22"/>
          <w:szCs w:val="22"/>
        </w:rPr>
        <w:t>.</w:t>
      </w:r>
      <w:r w:rsidRPr="00C854CD">
        <w:rPr>
          <w:sz w:val="22"/>
          <w:szCs w:val="22"/>
        </w:rPr>
        <w:t>4</w:t>
      </w:r>
      <w:r w:rsidR="009642E7" w:rsidRPr="00C854CD">
        <w:rPr>
          <w:sz w:val="22"/>
          <w:szCs w:val="22"/>
        </w:rPr>
        <w:tab/>
        <w:t xml:space="preserve">Any disputes arising out of or relating to this </w:t>
      </w:r>
      <w:r w:rsidR="002F498B" w:rsidRPr="00C854CD">
        <w:rPr>
          <w:sz w:val="22"/>
          <w:szCs w:val="22"/>
        </w:rPr>
        <w:t>c</w:t>
      </w:r>
      <w:r w:rsidR="009642E7" w:rsidRPr="00C854CD">
        <w:rPr>
          <w:sz w:val="22"/>
          <w:szCs w:val="22"/>
        </w:rPr>
        <w:t xml:space="preserve">ontract which cannot be settled otherwise shall be referred to the exclusive jurisdiction of </w:t>
      </w:r>
      <w:r w:rsidR="00C854CD" w:rsidRPr="00C854CD">
        <w:rPr>
          <w:b/>
          <w:sz w:val="22"/>
          <w:szCs w:val="22"/>
        </w:rPr>
        <w:t xml:space="preserve">Commercial Court in </w:t>
      </w:r>
      <w:r w:rsidR="00B5364E">
        <w:rPr>
          <w:b/>
          <w:sz w:val="22"/>
          <w:szCs w:val="22"/>
        </w:rPr>
        <w:t>Novi Sad</w:t>
      </w:r>
      <w:r w:rsidR="009642E7" w:rsidRPr="00C854CD">
        <w:rPr>
          <w:sz w:val="22"/>
          <w:szCs w:val="22"/>
        </w:rPr>
        <w:t xml:space="preserve"> applying the national legislation of the </w:t>
      </w:r>
      <w:r w:rsidR="002F498B" w:rsidRPr="00C854CD">
        <w:rPr>
          <w:sz w:val="22"/>
          <w:szCs w:val="22"/>
        </w:rPr>
        <w:t>c</w:t>
      </w:r>
      <w:r w:rsidR="009642E7" w:rsidRPr="00C854CD">
        <w:rPr>
          <w:sz w:val="22"/>
          <w:szCs w:val="22"/>
        </w:rPr>
        <w:t xml:space="preserve">ontracting </w:t>
      </w:r>
      <w:r w:rsidR="002F498B" w:rsidRPr="00C854CD">
        <w:rPr>
          <w:sz w:val="22"/>
          <w:szCs w:val="22"/>
        </w:rPr>
        <w:t>a</w:t>
      </w:r>
      <w:r w:rsidR="009642E7" w:rsidRPr="00C854CD">
        <w:rPr>
          <w:sz w:val="22"/>
          <w:szCs w:val="22"/>
        </w:rPr>
        <w:t>uthority.</w:t>
      </w:r>
    </w:p>
    <w:p w14:paraId="540FC8D2" w14:textId="33DEA7CC" w:rsidR="00C1075A" w:rsidRPr="00C854CD" w:rsidRDefault="00AB3480" w:rsidP="00C854CD">
      <w:pPr>
        <w:keepNext/>
        <w:keepLines/>
        <w:tabs>
          <w:tab w:val="left" w:pos="1134"/>
        </w:tabs>
        <w:spacing w:before="240" w:after="120"/>
        <w:ind w:left="1134" w:hanging="1134"/>
        <w:rPr>
          <w:b/>
          <w:szCs w:val="24"/>
        </w:rPr>
      </w:pPr>
      <w:r w:rsidRPr="00C854CD">
        <w:rPr>
          <w:b/>
          <w:szCs w:val="24"/>
        </w:rPr>
        <w:t>Article 42</w:t>
      </w:r>
      <w:r w:rsidRPr="00C854CD">
        <w:rPr>
          <w:b/>
          <w:szCs w:val="24"/>
        </w:rPr>
        <w:tab/>
        <w:t xml:space="preserve">Data </w:t>
      </w:r>
      <w:r w:rsidR="00142843" w:rsidRPr="00C854CD">
        <w:rPr>
          <w:b/>
          <w:szCs w:val="24"/>
        </w:rPr>
        <w:t>p</w:t>
      </w:r>
      <w:r w:rsidRPr="00C854CD">
        <w:rPr>
          <w:b/>
          <w:szCs w:val="24"/>
        </w:rPr>
        <w:t>rotection</w:t>
      </w:r>
    </w:p>
    <w:p w14:paraId="7C980CA2" w14:textId="7FD802CA" w:rsidR="00C1075A" w:rsidRPr="00C854CD" w:rsidRDefault="00C1075A" w:rsidP="00C1075A">
      <w:pPr>
        <w:rPr>
          <w:sz w:val="22"/>
          <w:szCs w:val="22"/>
        </w:rPr>
      </w:pPr>
      <w:r w:rsidRPr="00C854CD">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CEFFCBE" w:rsidR="00C1075A" w:rsidRPr="005C0DEE" w:rsidRDefault="00C1075A" w:rsidP="00C1075A">
      <w:pPr>
        <w:rPr>
          <w:sz w:val="22"/>
          <w:szCs w:val="22"/>
          <w:u w:val="single"/>
        </w:rPr>
      </w:pPr>
      <w:r w:rsidRPr="00C854CD">
        <w:rPr>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854CD">
        <w:rPr>
          <w:rStyle w:val="FootnoteReference"/>
          <w:sz w:val="22"/>
          <w:szCs w:val="22"/>
        </w:rPr>
        <w:footnoteReference w:id="4"/>
      </w:r>
      <w:r w:rsidRPr="00C854CD">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8394C" w14:textId="77777777" w:rsidR="00BA2E73" w:rsidRDefault="00BA2E73">
      <w:r>
        <w:separator/>
      </w:r>
    </w:p>
  </w:endnote>
  <w:endnote w:type="continuationSeparator" w:id="0">
    <w:p w14:paraId="6FAB1DAC" w14:textId="77777777" w:rsidR="00BA2E73" w:rsidRDefault="00BA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BF915" w14:textId="77777777" w:rsidR="00597743" w:rsidRDefault="005977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635524">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635524">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635524">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635524">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FFE84" w14:textId="77777777" w:rsidR="00BA2E73" w:rsidRDefault="00BA2E73" w:rsidP="002D5121">
      <w:pPr>
        <w:spacing w:before="120" w:after="0"/>
      </w:pPr>
      <w:r>
        <w:separator/>
      </w:r>
    </w:p>
  </w:footnote>
  <w:footnote w:type="continuationSeparator" w:id="0">
    <w:p w14:paraId="0BB5A7D9" w14:textId="77777777" w:rsidR="00BA2E73" w:rsidRDefault="00BA2E73">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89949" w14:textId="77777777" w:rsidR="00597743" w:rsidRDefault="00597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60519" w14:textId="77777777" w:rsidR="00597743" w:rsidRDefault="00597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8E47" w14:textId="77777777" w:rsidR="00597743" w:rsidRDefault="00597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4FA"/>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6EE2"/>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61F24"/>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36DB5"/>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3D55"/>
    <w:rsid w:val="00624C89"/>
    <w:rsid w:val="0062745F"/>
    <w:rsid w:val="00635524"/>
    <w:rsid w:val="00640C03"/>
    <w:rsid w:val="00641E20"/>
    <w:rsid w:val="00643046"/>
    <w:rsid w:val="006438D1"/>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00F4"/>
    <w:rsid w:val="007B077A"/>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4B6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33AF"/>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648A"/>
    <w:rsid w:val="009C7B81"/>
    <w:rsid w:val="009D0864"/>
    <w:rsid w:val="009D300F"/>
    <w:rsid w:val="009D3939"/>
    <w:rsid w:val="009D3E64"/>
    <w:rsid w:val="009E0D33"/>
    <w:rsid w:val="009E3B15"/>
    <w:rsid w:val="009E613F"/>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64E"/>
    <w:rsid w:val="00B53842"/>
    <w:rsid w:val="00B54D21"/>
    <w:rsid w:val="00B57B8E"/>
    <w:rsid w:val="00B62AF4"/>
    <w:rsid w:val="00B638D8"/>
    <w:rsid w:val="00B7041A"/>
    <w:rsid w:val="00B77094"/>
    <w:rsid w:val="00B8227D"/>
    <w:rsid w:val="00B8276A"/>
    <w:rsid w:val="00B83CA9"/>
    <w:rsid w:val="00B858B3"/>
    <w:rsid w:val="00B9170F"/>
    <w:rsid w:val="00B934D6"/>
    <w:rsid w:val="00B93DE2"/>
    <w:rsid w:val="00BA2E73"/>
    <w:rsid w:val="00BA56FF"/>
    <w:rsid w:val="00BA6A10"/>
    <w:rsid w:val="00BC69A7"/>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854CD"/>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46DA0"/>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ec.europa.eu/europeaid/funding/communication-and-visibility-manual-eu-external%0dactions_en" TargetMode="External"/><Relationship Id="rId4" Type="http://schemas.microsoft.com/office/2007/relationships/stylesWithEffects" Target="stylesWithEffects.xml"/><Relationship Id="rId9" Type="http://schemas.openxmlformats.org/officeDocument/2006/relationships/hyperlink" Target="https://ec.europa.eu/europeaid/funding/communication-and-visibility-manual-eu-external%0dactions_e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E015-ADA6-4AF1-869F-0DE92A1D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119</TotalTime>
  <Pages>5</Pages>
  <Words>1413</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Zita</cp:lastModifiedBy>
  <cp:revision>10</cp:revision>
  <cp:lastPrinted>2013-05-17T10:14:00Z</cp:lastPrinted>
  <dcterms:created xsi:type="dcterms:W3CDTF">2023-09-21T15:27:00Z</dcterms:created>
  <dcterms:modified xsi:type="dcterms:W3CDTF">2025-01-28T16:53:00Z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MSIP_Label_6bd9ddd1-4d20-43f6-abfa-fc3c07406f94_Enabled">
    <vt:lpwstr>true</vt:lpwstr>
  </property>
  <property fmtid="{D5CDD505-2E9C-101B-9397-08002B2CF9AE}" pid="12" name="MSIP_Label_6bd9ddd1-4d20-43f6-abfa-fc3c07406f94_SetDate">
    <vt:lpwstr>2023-09-21T15:25:14Z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7ce01d0c-3aac-48f0-870e-f3097974af67</vt:lpwstr>
  </property>
  <property fmtid="{D5CDD505-2E9C-101B-9397-08002B2CF9AE}" pid="17" name="MSIP_Label_6bd9ddd1-4d20-43f6-abfa-fc3c07406f94_ContentBits">
    <vt:lpwstr>0</vt:lpwstr>
  </property>
</Properties>
</file>