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663CF6BE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C623CD" w:rsidRPr="00C623CD">
        <w:rPr>
          <w:rFonts w:ascii="Times New Roman" w:hAnsi="Times New Roman"/>
          <w:sz w:val="28"/>
          <w:szCs w:val="28"/>
        </w:rPr>
        <w:t>HUSRB/23R/21/046-4/IT equipment and software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6F0866B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623CD">
        <w:rPr>
          <w:rFonts w:ascii="Times New Roman" w:hAnsi="Times New Roman"/>
          <w:b/>
          <w:smallCaps/>
          <w:sz w:val="28"/>
          <w:lang w:val="en-GB"/>
        </w:rPr>
        <w:t>g</w:t>
      </w:r>
      <w:r w:rsidRPr="00C623C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623CD">
        <w:rPr>
          <w:rFonts w:ascii="Times New Roman" w:hAnsi="Times New Roman"/>
          <w:b/>
          <w:smallCaps/>
          <w:sz w:val="28"/>
          <w:lang w:val="en-GB"/>
        </w:rPr>
        <w:t>b</w:t>
      </w:r>
      <w:r w:rsidRPr="00C623C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C623C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C2CCAF5" w14:textId="009A4ADA" w:rsidR="00AB471B" w:rsidRPr="00FE3212" w:rsidRDefault="00FE3212" w:rsidP="00FE3212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E3212">
        <w:rPr>
          <w:rFonts w:ascii="Times New Roman" w:hAnsi="Times New Roman"/>
          <w:b/>
          <w:sz w:val="22"/>
          <w:szCs w:val="22"/>
          <w:lang w:val="en-GB"/>
        </w:rPr>
        <w:t>University of Novi Sad</w:t>
      </w:r>
    </w:p>
    <w:p w14:paraId="40C92B98" w14:textId="6D6A3FF6" w:rsidR="00FE3212" w:rsidRDefault="00FE3212" w:rsidP="00FE3212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E3212">
        <w:rPr>
          <w:rFonts w:ascii="Times New Roman" w:hAnsi="Times New Roman"/>
          <w:b/>
          <w:sz w:val="22"/>
          <w:szCs w:val="22"/>
          <w:lang w:val="en-GB"/>
        </w:rPr>
        <w:t>Faculty of Technology</w:t>
      </w:r>
    </w:p>
    <w:p w14:paraId="2605559F" w14:textId="22A252B4" w:rsidR="00FE3212" w:rsidRDefault="00FE3212" w:rsidP="00FE3212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Bulevar cara Lazara 1</w:t>
      </w:r>
    </w:p>
    <w:p w14:paraId="46075706" w14:textId="5F3BAA96" w:rsidR="00FE3212" w:rsidRDefault="00FE3212" w:rsidP="00FE3212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14:paraId="1FA69ACF" w14:textId="4F298021" w:rsidR="00FE3212" w:rsidRPr="00FE3212" w:rsidRDefault="00FE3212" w:rsidP="00FE3212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E3212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FE3212">
        <w:rPr>
          <w:rFonts w:ascii="Times New Roman" w:hAnsi="Times New Roman"/>
          <w:b/>
          <w:sz w:val="22"/>
          <w:szCs w:val="22"/>
          <w:lang w:val="en-GB"/>
        </w:rPr>
        <w:t>08055203</w:t>
      </w:r>
    </w:p>
    <w:p w14:paraId="6690E204" w14:textId="0D3D359C" w:rsidR="00FE3212" w:rsidRPr="00FE3212" w:rsidRDefault="00FE3212" w:rsidP="00FE3212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FE3212">
        <w:rPr>
          <w:rFonts w:ascii="Times New Roman" w:hAnsi="Times New Roman"/>
          <w:b/>
          <w:sz w:val="22"/>
          <w:szCs w:val="22"/>
          <w:lang w:val="en-GB"/>
        </w:rPr>
        <w:t>VAT number:</w:t>
      </w:r>
      <w:r w:rsidRPr="00FE3212">
        <w:t xml:space="preserve"> </w:t>
      </w:r>
      <w:r w:rsidRPr="00FE3212">
        <w:rPr>
          <w:rFonts w:ascii="Times New Roman" w:hAnsi="Times New Roman"/>
          <w:b/>
          <w:sz w:val="22"/>
          <w:szCs w:val="22"/>
          <w:lang w:val="en-GB"/>
        </w:rPr>
        <w:t>100721916</w:t>
      </w:r>
    </w:p>
    <w:p w14:paraId="6D7305D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A200C0B" w14:textId="77777777" w:rsidR="00FE3212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4C97B2A" w14:textId="2A7AD7A4"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B6335E1" w14:textId="04063825" w:rsidR="00CD243E" w:rsidRPr="00552705" w:rsidRDefault="00CD243E" w:rsidP="00FE3212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E3212" w:rsidRPr="00FE3212">
        <w:rPr>
          <w:rFonts w:ascii="Times New Roman" w:hAnsi="Times New Roman"/>
          <w:b/>
          <w:lang w:val="en-GB"/>
        </w:rPr>
        <w:t>Feeding the Future: Empowering Food Science Professionals through Lifelong Learning for Bridging Borders</w:t>
      </w:r>
      <w:r w:rsidR="00FE3212" w:rsidRPr="00FE3212">
        <w:rPr>
          <w:rFonts w:ascii="Times New Roman" w:hAnsi="Times New Roman"/>
          <w:b/>
          <w:sz w:val="28"/>
          <w:szCs w:val="22"/>
          <w:lang w:val="en-GB"/>
        </w:rPr>
        <w:t xml:space="preserve"> </w:t>
      </w:r>
      <w:r w:rsidRPr="00FE3212">
        <w:rPr>
          <w:rFonts w:ascii="Times New Roman" w:hAnsi="Times New Roman"/>
          <w:sz w:val="22"/>
          <w:szCs w:val="22"/>
          <w:lang w:val="en-GB"/>
        </w:rPr>
        <w:t xml:space="preserve">and </w:t>
      </w:r>
      <w:r w:rsidR="002B3076">
        <w:rPr>
          <w:rFonts w:ascii="Times New Roman" w:hAnsi="Times New Roman"/>
          <w:sz w:val="22"/>
          <w:szCs w:val="22"/>
          <w:lang w:val="en-GB"/>
        </w:rPr>
        <w:t xml:space="preserve">ref. no. </w:t>
      </w:r>
      <w:r w:rsidR="002B3076">
        <w:rPr>
          <w:rFonts w:ascii="Times New Roman" w:hAnsi="Times New Roman"/>
          <w:b/>
        </w:rPr>
        <w:t>HUSRB/23R/21/046</w:t>
      </w:r>
    </w:p>
    <w:p w14:paraId="4816BB33" w14:textId="3C77FBEE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623CD">
        <w:rPr>
          <w:rFonts w:ascii="Times New Roman" w:hAnsi="Times New Roman"/>
          <w:b/>
        </w:rPr>
        <w:t xml:space="preserve">Supply of IT equipment and software for the project </w:t>
      </w:r>
      <w:r w:rsidR="00C623CD">
        <w:rPr>
          <w:rFonts w:ascii="Times New Roman" w:hAnsi="Times New Roman"/>
          <w:b/>
          <w:lang w:val="sr-Latn-BA"/>
        </w:rPr>
        <w:t>FeedingFuture</w:t>
      </w:r>
    </w:p>
    <w:p w14:paraId="2B1871CA" w14:textId="1FCF289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623CD">
        <w:rPr>
          <w:rFonts w:ascii="Times New Roman" w:hAnsi="Times New Roman"/>
          <w:b/>
        </w:rPr>
        <w:t>HUSRB/23R/21/046-4/IT equipment and software</w:t>
      </w:r>
    </w:p>
    <w:p w14:paraId="63D2193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E1D393B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2294A67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6423A37E" w14:textId="41B227FC" w:rsidR="004D2FD8" w:rsidRDefault="004D2FD8" w:rsidP="00C623C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the </w:t>
      </w:r>
      <w:r w:rsidR="00D5158D" w:rsidRPr="00C623CD">
        <w:rPr>
          <w:rFonts w:ascii="Times New Roman" w:hAnsi="Times New Roman"/>
          <w:sz w:val="22"/>
          <w:lang w:val="en-GB"/>
        </w:rPr>
        <w:t>supply</w:t>
      </w:r>
      <w:r w:rsidR="00C623CD" w:rsidRPr="00C623CD">
        <w:rPr>
          <w:rFonts w:ascii="Times New Roman" w:hAnsi="Times New Roman"/>
          <w:sz w:val="22"/>
          <w:lang w:val="en-GB"/>
        </w:rPr>
        <w:t xml:space="preserve"> and</w:t>
      </w:r>
      <w:r w:rsidR="004F1F8C" w:rsidRPr="00C623CD">
        <w:rPr>
          <w:rFonts w:ascii="Times New Roman" w:hAnsi="Times New Roman"/>
          <w:sz w:val="22"/>
          <w:lang w:val="en-GB"/>
        </w:rPr>
        <w:t xml:space="preserve"> </w:t>
      </w:r>
      <w:r w:rsidRPr="00C623CD">
        <w:rPr>
          <w:rFonts w:ascii="Times New Roman" w:hAnsi="Times New Roman"/>
          <w:sz w:val="22"/>
          <w:lang w:val="en-GB"/>
        </w:rPr>
        <w:t>delivery</w:t>
      </w:r>
      <w:r w:rsidR="00C623CD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4330"/>
        <w:gridCol w:w="2765"/>
      </w:tblGrid>
      <w:tr w:rsidR="008B6C56" w:rsidRPr="008B6C56" w14:paraId="645CB075" w14:textId="77777777" w:rsidTr="008B6C56">
        <w:tc>
          <w:tcPr>
            <w:tcW w:w="1199" w:type="dxa"/>
            <w:shd w:val="clear" w:color="auto" w:fill="auto"/>
            <w:vAlign w:val="center"/>
          </w:tcPr>
          <w:p w14:paraId="5BB047A3" w14:textId="7BC00CCA" w:rsidR="00C623CD" w:rsidRPr="008B6C56" w:rsidRDefault="00C623CD" w:rsidP="008B6C56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b/>
                <w:sz w:val="22"/>
                <w:lang w:val="en-GB"/>
              </w:rPr>
              <w:t>Item no.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14B90EE9" w14:textId="4B65D8C2" w:rsidR="00C623CD" w:rsidRPr="008B6C56" w:rsidRDefault="00C623CD" w:rsidP="008B6C56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b/>
                <w:sz w:val="22"/>
                <w:lang w:val="en-GB"/>
              </w:rPr>
              <w:t>Product description incl. brand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A7DBA31" w14:textId="3E236517" w:rsidR="00C623CD" w:rsidRPr="008B6C56" w:rsidRDefault="00C623CD" w:rsidP="008B6C56">
            <w:pPr>
              <w:tabs>
                <w:tab w:val="left" w:pos="709"/>
                <w:tab w:val="left" w:pos="993"/>
              </w:tabs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b/>
                <w:sz w:val="22"/>
                <w:lang w:val="en-GB"/>
              </w:rPr>
              <w:t>Quantity</w:t>
            </w:r>
          </w:p>
        </w:tc>
      </w:tr>
      <w:tr w:rsidR="008B6C56" w:rsidRPr="008B6C56" w14:paraId="686FA520" w14:textId="77777777" w:rsidTr="008B6C56">
        <w:tc>
          <w:tcPr>
            <w:tcW w:w="1199" w:type="dxa"/>
            <w:shd w:val="clear" w:color="auto" w:fill="auto"/>
            <w:vAlign w:val="center"/>
          </w:tcPr>
          <w:p w14:paraId="52EA5D5B" w14:textId="55E5A811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040C58A2" w14:textId="06FFB744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Laptop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8B0F9E5" w14:textId="1B266E8B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13 pcs</w:t>
            </w:r>
          </w:p>
        </w:tc>
      </w:tr>
      <w:tr w:rsidR="008B6C56" w:rsidRPr="008B6C56" w14:paraId="54926252" w14:textId="77777777" w:rsidTr="008B6C56">
        <w:tc>
          <w:tcPr>
            <w:tcW w:w="1199" w:type="dxa"/>
            <w:shd w:val="clear" w:color="auto" w:fill="auto"/>
            <w:vAlign w:val="center"/>
          </w:tcPr>
          <w:p w14:paraId="1E1E9BC9" w14:textId="666D779B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174B3BB9" w14:textId="6D1BD031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PC with monitor, mouse and keyboard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3C3EE98C" w14:textId="5F0EE48E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2 pcs</w:t>
            </w:r>
          </w:p>
        </w:tc>
      </w:tr>
      <w:tr w:rsidR="008B6C56" w:rsidRPr="008B6C56" w14:paraId="5EBA33B5" w14:textId="77777777" w:rsidTr="008B6C56">
        <w:tc>
          <w:tcPr>
            <w:tcW w:w="1199" w:type="dxa"/>
            <w:shd w:val="clear" w:color="auto" w:fill="auto"/>
            <w:vAlign w:val="center"/>
          </w:tcPr>
          <w:p w14:paraId="0ED2C20D" w14:textId="785A1A67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466B3388" w14:textId="25DDBBBF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WiFi device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9A4B4D6" w14:textId="46784BC1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2 pcs</w:t>
            </w:r>
          </w:p>
        </w:tc>
      </w:tr>
      <w:tr w:rsidR="008B6C56" w:rsidRPr="008B6C56" w14:paraId="7FDB4513" w14:textId="77777777" w:rsidTr="008B6C56">
        <w:tc>
          <w:tcPr>
            <w:tcW w:w="1199" w:type="dxa"/>
            <w:shd w:val="clear" w:color="auto" w:fill="auto"/>
            <w:vAlign w:val="center"/>
          </w:tcPr>
          <w:p w14:paraId="285E88E9" w14:textId="33B3E5E4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4DB72A89" w14:textId="58110BD4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Monitor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06E7A616" w14:textId="20FFBA42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1 pc</w:t>
            </w:r>
          </w:p>
        </w:tc>
      </w:tr>
      <w:tr w:rsidR="008B6C56" w:rsidRPr="008B6C56" w14:paraId="5FB8701E" w14:textId="77777777" w:rsidTr="008B6C56">
        <w:tc>
          <w:tcPr>
            <w:tcW w:w="1199" w:type="dxa"/>
            <w:shd w:val="clear" w:color="auto" w:fill="auto"/>
            <w:vAlign w:val="center"/>
          </w:tcPr>
          <w:p w14:paraId="19F5D4C1" w14:textId="17873B11" w:rsidR="00C623CD" w:rsidRPr="008B6C56" w:rsidRDefault="00C623CD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4330" w:type="dxa"/>
            <w:shd w:val="clear" w:color="auto" w:fill="auto"/>
            <w:vAlign w:val="center"/>
          </w:tcPr>
          <w:p w14:paraId="06EFA47E" w14:textId="50ED556F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 xml:space="preserve">Software for education and trainings 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328627FA" w14:textId="3BF36E9F" w:rsidR="00C623CD" w:rsidRPr="008B6C56" w:rsidRDefault="002B3076" w:rsidP="008B6C56">
            <w:pPr>
              <w:tabs>
                <w:tab w:val="left" w:pos="709"/>
                <w:tab w:val="left" w:pos="993"/>
              </w:tabs>
              <w:spacing w:before="40" w:after="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6C56">
              <w:rPr>
                <w:rFonts w:ascii="Times New Roman" w:hAnsi="Times New Roman"/>
                <w:sz w:val="22"/>
                <w:lang w:val="en-GB"/>
              </w:rPr>
              <w:t>1 package</w:t>
            </w:r>
          </w:p>
        </w:tc>
      </w:tr>
    </w:tbl>
    <w:p w14:paraId="46440D70" w14:textId="416F97B8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623CD" w:rsidRPr="00C623CD">
        <w:rPr>
          <w:rFonts w:ascii="Times New Roman" w:hAnsi="Times New Roman"/>
          <w:b/>
          <w:sz w:val="22"/>
          <w:lang w:val="en-GB"/>
        </w:rPr>
        <w:t>Novi Sad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623CD" w:rsidRPr="00C623CD">
        <w:rPr>
          <w:rFonts w:ascii="Times New Roman" w:hAnsi="Times New Roman"/>
          <w:b/>
          <w:sz w:val="22"/>
          <w:lang w:val="en-GB"/>
        </w:rPr>
        <w:t>2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2B3076">
        <w:rPr>
          <w:rFonts w:ascii="Times New Roman" w:hAnsi="Times New Roman"/>
          <w:sz w:val="22"/>
          <w:lang w:val="en-GB"/>
        </w:rPr>
        <w:t>be DDP</w:t>
      </w:r>
      <w:r w:rsidR="00E2190B" w:rsidRPr="002B3076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2B3076">
        <w:rPr>
          <w:rFonts w:ascii="Times New Roman" w:hAnsi="Times New Roman"/>
          <w:sz w:val="22"/>
          <w:lang w:val="en-GB"/>
        </w:rPr>
        <w:t xml:space="preserve"> including VAT</w:t>
      </w:r>
      <w:r w:rsidRPr="002B3076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2B3076" w:rsidRPr="002B3076">
        <w:rPr>
          <w:rFonts w:ascii="Times New Roman" w:hAnsi="Times New Roman"/>
          <w:b/>
          <w:sz w:val="22"/>
          <w:lang w:val="en-GB"/>
        </w:rPr>
        <w:t xml:space="preserve">December </w:t>
      </w:r>
      <w:r w:rsidR="00A27701">
        <w:rPr>
          <w:rFonts w:ascii="Times New Roman" w:hAnsi="Times New Roman"/>
          <w:b/>
          <w:sz w:val="22"/>
          <w:lang w:val="en-GB"/>
        </w:rPr>
        <w:t>11</w:t>
      </w:r>
      <w:r w:rsidR="00A27701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2B3076" w:rsidRPr="002B3076">
        <w:rPr>
          <w:rFonts w:ascii="Times New Roman" w:hAnsi="Times New Roman"/>
          <w:b/>
          <w:sz w:val="22"/>
          <w:lang w:val="en-GB"/>
        </w:rPr>
        <w:t xml:space="preserve"> 2024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2B3076">
        <w:rPr>
          <w:rFonts w:ascii="Times New Roman" w:hAnsi="Times New Roman"/>
          <w:b/>
          <w:sz w:val="22"/>
          <w:lang w:val="en-GB"/>
        </w:rPr>
        <w:t xml:space="preserve">February </w:t>
      </w:r>
      <w:r w:rsidR="00A27701">
        <w:rPr>
          <w:rFonts w:ascii="Times New Roman" w:hAnsi="Times New Roman"/>
          <w:b/>
          <w:sz w:val="22"/>
          <w:lang w:val="en-GB"/>
        </w:rPr>
        <w:t>11</w:t>
      </w:r>
      <w:r w:rsidR="00A27701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2B3076">
        <w:rPr>
          <w:rFonts w:ascii="Times New Roman" w:hAnsi="Times New Roman"/>
          <w:b/>
          <w:sz w:val="22"/>
          <w:lang w:val="en-GB"/>
        </w:rPr>
        <w:t xml:space="preserve"> 2025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BC45469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5E707FF" w14:textId="0F79401D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C623CD">
        <w:rPr>
          <w:rFonts w:ascii="Times New Roman" w:hAnsi="Times New Roman"/>
          <w:sz w:val="22"/>
          <w:lang w:val="en-GB"/>
        </w:rPr>
        <w:t>N/A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532C2C99" w14:textId="2975A51A" w:rsidR="00D33341" w:rsidRPr="00B83B99" w:rsidRDefault="002B307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7260348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 w:rsidRPr="00C623CD">
        <w:rPr>
          <w:rFonts w:ascii="Times New Roman" w:hAnsi="Times New Roman"/>
          <w:b/>
          <w:sz w:val="22"/>
          <w:lang w:val="en-GB"/>
        </w:rPr>
        <w:t>&lt;</w:t>
      </w:r>
      <w:r w:rsidR="00B202BC" w:rsidRPr="00C623CD">
        <w:rPr>
          <w:rFonts w:ascii="Times New Roman" w:hAnsi="Times New Roman"/>
          <w:b/>
          <w:sz w:val="22"/>
          <w:highlight w:val="yellow"/>
          <w:lang w:val="en-GB"/>
        </w:rPr>
        <w:t>insert price</w:t>
      </w:r>
      <w:r w:rsidR="00B202BC" w:rsidRPr="00C623CD">
        <w:rPr>
          <w:rFonts w:ascii="Times New Roman" w:hAnsi="Times New Roman"/>
          <w:b/>
          <w:sz w:val="22"/>
          <w:lang w:val="en-GB"/>
        </w:rPr>
        <w:t>&gt;</w:t>
      </w:r>
      <w:r w:rsidR="00C623CD">
        <w:rPr>
          <w:rFonts w:ascii="Times New Roman" w:hAnsi="Times New Roman"/>
          <w:sz w:val="22"/>
          <w:lang w:val="en-GB"/>
        </w:rPr>
        <w:t xml:space="preserve"> </w:t>
      </w:r>
      <w:r w:rsidR="00C623CD" w:rsidRPr="00C623CD">
        <w:rPr>
          <w:rFonts w:ascii="Times New Roman" w:hAnsi="Times New Roman"/>
          <w:b/>
          <w:sz w:val="22"/>
          <w:lang w:val="en-GB"/>
        </w:rPr>
        <w:t>RSD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C20B4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C20B4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C20B4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C20B4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C20B45">
        <w:rPr>
          <w:rFonts w:ascii="Times New Roman" w:hAnsi="Times New Roman"/>
          <w:sz w:val="22"/>
          <w:highlight w:val="lightGray"/>
          <w:lang w:val="en-GB"/>
        </w:rPr>
        <w:t>)</w:t>
      </w:r>
      <w:r w:rsidRPr="00C20B4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C20B4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C20B4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C20B4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C20B4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5AE5E2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75A8F8C" w14:textId="497F6DE1" w:rsidR="007A4C4D" w:rsidRPr="00462120" w:rsidRDefault="007A4C4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5841B2DE" w14:textId="3F0B2949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2B3076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2B3076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2B3076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2B3076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227A05" w:rsidRPr="002B3076">
        <w:rPr>
          <w:rFonts w:ascii="Times New Roman" w:hAnsi="Times New Roman"/>
          <w:sz w:val="22"/>
          <w:lang w:val="en-GB"/>
        </w:rPr>
        <w:t>two</w:t>
      </w:r>
      <w:r w:rsidR="00B202BC" w:rsidRPr="002B3076">
        <w:rPr>
          <w:rFonts w:ascii="Times New Roman" w:hAnsi="Times New Roman"/>
          <w:sz w:val="22"/>
          <w:lang w:val="en-GB"/>
        </w:rPr>
        <w:t xml:space="preserve"> </w:t>
      </w:r>
      <w:r w:rsidRPr="002B3076">
        <w:rPr>
          <w:rFonts w:ascii="Times New Roman" w:hAnsi="Times New Roman"/>
          <w:sz w:val="22"/>
          <w:lang w:val="en-GB"/>
        </w:rPr>
        <w:t xml:space="preserve">originals being for the </w:t>
      </w:r>
      <w:r w:rsidR="002B3076" w:rsidRPr="002B3076">
        <w:rPr>
          <w:rFonts w:ascii="Times New Roman" w:hAnsi="Times New Roman"/>
          <w:sz w:val="22"/>
          <w:lang w:val="en-GB"/>
        </w:rPr>
        <w:t xml:space="preserve">Contracting Authority </w:t>
      </w:r>
      <w:r w:rsidRPr="002B3076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2B3076">
        <w:rPr>
          <w:rFonts w:ascii="Times New Roman" w:hAnsi="Times New Roman"/>
          <w:sz w:val="22"/>
          <w:lang w:val="en-GB"/>
        </w:rPr>
        <w:t>c</w:t>
      </w:r>
      <w:r w:rsidR="002D47E8" w:rsidRPr="002B3076">
        <w:rPr>
          <w:rFonts w:ascii="Times New Roman" w:hAnsi="Times New Roman"/>
          <w:sz w:val="22"/>
          <w:lang w:val="en-GB"/>
        </w:rPr>
        <w:t>ontractor</w:t>
      </w:r>
      <w:r w:rsidRPr="002B3076">
        <w:rPr>
          <w:rFonts w:ascii="Times New Roman" w:hAnsi="Times New Roman"/>
          <w:sz w:val="22"/>
          <w:lang w:val="en-GB"/>
        </w:rPr>
        <w:t>.</w:t>
      </w:r>
    </w:p>
    <w:p w14:paraId="6B77D3A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3016"/>
        <w:gridCol w:w="1214"/>
        <w:gridCol w:w="3144"/>
      </w:tblGrid>
      <w:tr w:rsidR="002B3076" w:rsidRPr="007B70EE" w14:paraId="34741B7D" w14:textId="77777777" w:rsidTr="00CC6D98">
        <w:trPr>
          <w:trHeight w:val="520"/>
        </w:trPr>
        <w:tc>
          <w:tcPr>
            <w:tcW w:w="4253" w:type="dxa"/>
            <w:gridSpan w:val="2"/>
            <w:vAlign w:val="center"/>
          </w:tcPr>
          <w:p w14:paraId="01E397A6" w14:textId="77777777" w:rsidR="002B3076" w:rsidRPr="000246E0" w:rsidRDefault="002B3076" w:rsidP="00CC6D9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  <w:vAlign w:val="center"/>
          </w:tcPr>
          <w:p w14:paraId="133D5F0C" w14:textId="77777777" w:rsidR="002B3076" w:rsidRPr="000246E0" w:rsidRDefault="002B3076" w:rsidP="00CC6D9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2B3076" w:rsidRPr="007B70EE" w14:paraId="6099FF9F" w14:textId="77777777" w:rsidTr="00CC6D98">
        <w:trPr>
          <w:trHeight w:val="555"/>
        </w:trPr>
        <w:tc>
          <w:tcPr>
            <w:tcW w:w="1237" w:type="dxa"/>
            <w:vAlign w:val="center"/>
          </w:tcPr>
          <w:p w14:paraId="654F69DE" w14:textId="77777777" w:rsidR="002B3076" w:rsidRPr="007B70EE" w:rsidRDefault="002B3076" w:rsidP="00CC6D9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16" w:type="dxa"/>
            <w:vAlign w:val="center"/>
          </w:tcPr>
          <w:p w14:paraId="329D5339" w14:textId="77777777" w:rsidR="002B3076" w:rsidRPr="007B70EE" w:rsidRDefault="002B3076" w:rsidP="00CC6D9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588E88EC" w14:textId="77777777" w:rsidR="002B3076" w:rsidRPr="007B70EE" w:rsidRDefault="002B3076" w:rsidP="00CC6D9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44" w:type="dxa"/>
            <w:vAlign w:val="center"/>
          </w:tcPr>
          <w:p w14:paraId="6F27B00E" w14:textId="62DC6773" w:rsidR="002B3076" w:rsidRPr="007B70EE" w:rsidRDefault="002B3076" w:rsidP="002B3076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Prof. dr Zita Šereš</w:t>
            </w:r>
          </w:p>
        </w:tc>
      </w:tr>
      <w:tr w:rsidR="002B3076" w:rsidRPr="007B70EE" w14:paraId="16CEDE53" w14:textId="77777777" w:rsidTr="00CC6D98">
        <w:trPr>
          <w:trHeight w:val="577"/>
        </w:trPr>
        <w:tc>
          <w:tcPr>
            <w:tcW w:w="1237" w:type="dxa"/>
            <w:vAlign w:val="center"/>
          </w:tcPr>
          <w:p w14:paraId="0EF05E64" w14:textId="77777777" w:rsidR="002B3076" w:rsidRPr="00A940DC" w:rsidRDefault="002B3076" w:rsidP="00CC6D9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016" w:type="dxa"/>
            <w:vAlign w:val="center"/>
          </w:tcPr>
          <w:p w14:paraId="3661DDD2" w14:textId="77777777" w:rsidR="002B3076" w:rsidRPr="00A940DC" w:rsidRDefault="002B3076" w:rsidP="00CC6D9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6387A3AB" w14:textId="77777777" w:rsidR="002B3076" w:rsidRPr="00A940DC" w:rsidRDefault="002B3076" w:rsidP="00CC6D9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144" w:type="dxa"/>
            <w:vAlign w:val="center"/>
          </w:tcPr>
          <w:p w14:paraId="659EC3EA" w14:textId="12B16175" w:rsidR="002B3076" w:rsidRPr="00A940DC" w:rsidRDefault="002B3076" w:rsidP="00CC6D9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Acting Dean</w:t>
            </w:r>
          </w:p>
        </w:tc>
      </w:tr>
      <w:tr w:rsidR="002B3076" w:rsidRPr="007B70EE" w14:paraId="236A1759" w14:textId="77777777" w:rsidTr="00CC6D98">
        <w:trPr>
          <w:trHeight w:val="878"/>
        </w:trPr>
        <w:tc>
          <w:tcPr>
            <w:tcW w:w="1237" w:type="dxa"/>
            <w:vAlign w:val="center"/>
          </w:tcPr>
          <w:p w14:paraId="1933C25D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16" w:type="dxa"/>
            <w:vAlign w:val="center"/>
          </w:tcPr>
          <w:p w14:paraId="71B423B4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26CA99E4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44" w:type="dxa"/>
            <w:vAlign w:val="center"/>
          </w:tcPr>
          <w:p w14:paraId="457E9014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3076" w:rsidRPr="007B70EE" w14:paraId="6181E62C" w14:textId="77777777" w:rsidTr="00CC6D98">
        <w:trPr>
          <w:trHeight w:val="428"/>
        </w:trPr>
        <w:tc>
          <w:tcPr>
            <w:tcW w:w="1237" w:type="dxa"/>
            <w:vAlign w:val="center"/>
          </w:tcPr>
          <w:p w14:paraId="380E8122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16" w:type="dxa"/>
            <w:vAlign w:val="center"/>
          </w:tcPr>
          <w:p w14:paraId="1F7CB9FD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EF7E113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44" w:type="dxa"/>
            <w:vAlign w:val="center"/>
          </w:tcPr>
          <w:p w14:paraId="5682584A" w14:textId="77777777" w:rsidR="002B3076" w:rsidRPr="00A940DC" w:rsidRDefault="002B3076" w:rsidP="00CC6D98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CE839" w14:textId="77777777" w:rsidR="00C20B45" w:rsidRDefault="00C20B45">
      <w:r>
        <w:separator/>
      </w:r>
    </w:p>
    <w:p w14:paraId="09B58C41" w14:textId="77777777" w:rsidR="00C20B45" w:rsidRDefault="00C20B45"/>
  </w:endnote>
  <w:endnote w:type="continuationSeparator" w:id="0">
    <w:p w14:paraId="65C41BEB" w14:textId="77777777" w:rsidR="00C20B45" w:rsidRDefault="00C20B45">
      <w:r>
        <w:continuationSeparator/>
      </w:r>
    </w:p>
    <w:p w14:paraId="2F6FF2F2" w14:textId="77777777" w:rsidR="00C20B45" w:rsidRDefault="00C20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27701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2770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5C2E3" w14:textId="77777777" w:rsidR="00C20B45" w:rsidRDefault="00C20B45" w:rsidP="008056C4">
      <w:pPr>
        <w:spacing w:before="0" w:after="0"/>
      </w:pPr>
      <w:r>
        <w:separator/>
      </w:r>
    </w:p>
  </w:footnote>
  <w:footnote w:type="continuationSeparator" w:id="0">
    <w:p w14:paraId="1F1CC06C" w14:textId="77777777" w:rsidR="00C20B45" w:rsidRDefault="00C20B45">
      <w:r>
        <w:continuationSeparator/>
      </w:r>
    </w:p>
    <w:p w14:paraId="2D0EB598" w14:textId="77777777" w:rsidR="00C20B45" w:rsidRDefault="00C20B45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3076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6C56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27701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20B45"/>
    <w:rsid w:val="00C302E1"/>
    <w:rsid w:val="00C309F5"/>
    <w:rsid w:val="00C3235B"/>
    <w:rsid w:val="00C34E40"/>
    <w:rsid w:val="00C5182F"/>
    <w:rsid w:val="00C56125"/>
    <w:rsid w:val="00C61312"/>
    <w:rsid w:val="00C623CD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212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B888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BodyTextChar">
    <w:name w:val="Body Text Char"/>
    <w:link w:val="BodyText"/>
    <w:rsid w:val="002B30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272038-97CF-4BC5-B692-D94A408E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3352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26</cp:revision>
  <cp:lastPrinted>2012-10-22T09:58:00Z</cp:lastPrinted>
  <dcterms:created xsi:type="dcterms:W3CDTF">2018-12-18T11:39:00Z</dcterms:created>
  <dcterms:modified xsi:type="dcterms:W3CDTF">2024-11-06T21:31:00Z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</Properties>
</file>